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p>
    <w:p>
      <w:pPr>
        <w:jc w:val="center"/>
        <w:rPr>
          <w:rFonts w:hint="eastAsia"/>
          <w:sz w:val="24"/>
          <w:szCs w:val="24"/>
        </w:rPr>
      </w:pPr>
    </w:p>
    <w:p>
      <w:pPr>
        <w:jc w:val="center"/>
        <w:rPr>
          <w:rFonts w:hint="eastAsia"/>
          <w:sz w:val="24"/>
          <w:szCs w:val="24"/>
        </w:rPr>
      </w:pPr>
    </w:p>
    <w:p>
      <w:pPr>
        <w:jc w:val="center"/>
        <w:rPr>
          <w:rFonts w:hint="eastAsia"/>
          <w:sz w:val="24"/>
          <w:szCs w:val="24"/>
        </w:rPr>
      </w:pPr>
    </w:p>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教务〔202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rPr>
        <w:t>号</w:t>
      </w:r>
    </w:p>
    <w:p>
      <w:pPr>
        <w:jc w:val="center"/>
        <w:rPr>
          <w:rFonts w:hint="eastAsia" w:ascii="宋体" w:hAnsi="宋体" w:eastAsia="宋体" w:cs="宋体"/>
          <w:color w:val="auto"/>
          <w:sz w:val="24"/>
          <w:szCs w:val="24"/>
        </w:rPr>
      </w:pPr>
    </w:p>
    <w:p>
      <w:pPr>
        <w:widowControl/>
        <w:shd w:val="clear" w:color="auto" w:fill="FFFFFF"/>
        <w:spacing w:line="390" w:lineRule="atLeast"/>
        <w:ind w:firstLine="281" w:firstLineChars="100"/>
        <w:jc w:val="both"/>
        <w:textAlignment w:val="baseline"/>
        <w:outlineLvl w:val="0"/>
        <w:rPr>
          <w:rFonts w:hint="eastAsia" w:ascii="宋体" w:hAnsi="宋体" w:eastAsia="宋体" w:cs="宋体"/>
          <w:b/>
          <w:bCs/>
          <w:color w:val="0A0A0A"/>
          <w:kern w:val="36"/>
          <w:sz w:val="28"/>
          <w:szCs w:val="28"/>
        </w:rPr>
      </w:pPr>
      <w:r>
        <w:rPr>
          <w:rFonts w:hint="eastAsia" w:ascii="宋体" w:hAnsi="宋体" w:eastAsia="宋体" w:cs="宋体"/>
          <w:b/>
          <w:bCs/>
          <w:color w:val="0A0A0A"/>
          <w:kern w:val="36"/>
          <w:sz w:val="28"/>
          <w:szCs w:val="28"/>
        </w:rPr>
        <w:t>关于进行2022年度大学生创新创业训练计划项目结题工作的</w:t>
      </w:r>
    </w:p>
    <w:p>
      <w:pPr>
        <w:widowControl/>
        <w:shd w:val="clear" w:color="auto" w:fill="FFFFFF"/>
        <w:spacing w:line="390" w:lineRule="atLeast"/>
        <w:jc w:val="center"/>
        <w:textAlignment w:val="baseline"/>
        <w:outlineLvl w:val="0"/>
        <w:rPr>
          <w:rFonts w:ascii="微软雅黑" w:hAnsi="微软雅黑" w:eastAsia="微软雅黑" w:cs="宋体"/>
          <w:b/>
          <w:bCs/>
          <w:color w:val="0A0A0A"/>
          <w:kern w:val="36"/>
          <w:sz w:val="28"/>
          <w:szCs w:val="28"/>
        </w:rPr>
      </w:pPr>
      <w:r>
        <w:rPr>
          <w:rFonts w:hint="eastAsia" w:ascii="宋体" w:hAnsi="宋体" w:eastAsia="宋体" w:cs="宋体"/>
          <w:b/>
          <w:bCs/>
          <w:color w:val="0A0A0A"/>
          <w:kern w:val="36"/>
          <w:sz w:val="28"/>
          <w:szCs w:val="28"/>
        </w:rPr>
        <w:t>通</w:t>
      </w:r>
      <w:r>
        <w:rPr>
          <w:rFonts w:hint="eastAsia" w:ascii="宋体" w:hAnsi="宋体" w:eastAsia="宋体" w:cs="宋体"/>
          <w:b/>
          <w:bCs/>
          <w:color w:val="0A0A0A"/>
          <w:kern w:val="36"/>
          <w:sz w:val="28"/>
          <w:szCs w:val="28"/>
          <w:lang w:val="en-US" w:eastAsia="zh-CN"/>
        </w:rPr>
        <w:t xml:space="preserve">  </w:t>
      </w:r>
      <w:r>
        <w:rPr>
          <w:rFonts w:hint="eastAsia" w:ascii="宋体" w:hAnsi="宋体" w:eastAsia="宋体" w:cs="宋体"/>
          <w:b/>
          <w:bCs/>
          <w:color w:val="0A0A0A"/>
          <w:kern w:val="36"/>
          <w:sz w:val="28"/>
          <w:szCs w:val="28"/>
        </w:rPr>
        <w:t>知</w:t>
      </w:r>
    </w:p>
    <w:p>
      <w:pPr>
        <w:pStyle w:val="5"/>
        <w:keepNext w:val="0"/>
        <w:keepLines w:val="0"/>
        <w:pageBreakBefore w:val="0"/>
        <w:widowControl/>
        <w:kinsoku/>
        <w:wordWrap/>
        <w:overflowPunct/>
        <w:topLinePunct w:val="0"/>
        <w:autoSpaceDE/>
        <w:autoSpaceDN/>
        <w:bidi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各学院（部）：</w:t>
      </w:r>
    </w:p>
    <w:p>
      <w:pPr>
        <w:pStyle w:val="5"/>
        <w:keepNext w:val="0"/>
        <w:keepLines w:val="0"/>
        <w:pageBreakBefore w:val="0"/>
        <w:widowControl/>
        <w:kinsoku/>
        <w:wordWrap/>
        <w:overflowPunct/>
        <w:topLinePunct w:val="0"/>
        <w:autoSpaceDE/>
        <w:autoSpaceDN/>
        <w:bidi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根据《广西师范大学大学生创新创业训练计划项目管理办法》规定，现将开展大学生创新创业训练计划项目的结题工作。具体事项和要求如下：</w:t>
      </w:r>
    </w:p>
    <w:p>
      <w:pPr>
        <w:pStyle w:val="5"/>
        <w:keepNext w:val="0"/>
        <w:keepLines w:val="0"/>
        <w:pageBreakBefore w:val="0"/>
        <w:widowControl/>
        <w:kinsoku/>
        <w:wordWrap/>
        <w:overflowPunct/>
        <w:topLinePunct w:val="0"/>
        <w:autoSpaceDE/>
        <w:autoSpaceDN/>
        <w:bidi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w:t>
      </w:r>
      <w:r>
        <w:rPr>
          <w:rFonts w:hint="eastAsia" w:ascii="宋体" w:hAnsi="宋体" w:eastAsia="宋体" w:cs="宋体"/>
          <w:b/>
          <w:bCs/>
          <w:color w:val="333333"/>
          <w:sz w:val="24"/>
          <w:szCs w:val="24"/>
        </w:rPr>
        <w:t>一、结题方式</w:t>
      </w:r>
    </w:p>
    <w:p>
      <w:pPr>
        <w:pStyle w:val="5"/>
        <w:keepNext w:val="0"/>
        <w:keepLines w:val="0"/>
        <w:pageBreakBefore w:val="0"/>
        <w:widowControl/>
        <w:kinsoku/>
        <w:wordWrap/>
        <w:overflowPunct/>
        <w:topLinePunct w:val="0"/>
        <w:autoSpaceDE/>
        <w:autoSpaceDN/>
        <w:bidi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1.各学院（部）组织本学院的大学生创新创业训练计划专家委员会对本单位已到结题时间的在研项目进行答辩与评级。</w:t>
      </w:r>
    </w:p>
    <w:p>
      <w:pPr>
        <w:pStyle w:val="5"/>
        <w:keepNext w:val="0"/>
        <w:keepLines w:val="0"/>
        <w:pageBreakBefore w:val="0"/>
        <w:widowControl/>
        <w:kinsoku/>
        <w:wordWrap/>
        <w:overflowPunct/>
        <w:topLinePunct w:val="0"/>
        <w:autoSpaceDE/>
        <w:autoSpaceDN/>
        <w:bidi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2.学校组织已到结题时间的国家级项目和学院结题答辩获“优秀”评级的自治区级项目进行校级结题答辩，具体答辩时间、地点等事项另行通知。</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xml:space="preserve">   </w:t>
      </w:r>
      <w:r>
        <w:rPr>
          <w:rFonts w:hint="eastAsia" w:ascii="宋体" w:hAnsi="宋体" w:eastAsia="宋体" w:cs="宋体"/>
          <w:b/>
          <w:bCs/>
          <w:color w:val="333333"/>
          <w:sz w:val="24"/>
          <w:szCs w:val="24"/>
        </w:rPr>
        <w:t>二、相关要求</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1.总体要求</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ind w:firstLine="240" w:firstLineChars="1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（1）所有已到结题时间的在研自治区级及国家级大学生创新创业训练计划项目必须参与结题答辩（在研项目清单见附件1）。</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（2）项目组填写《大学生创新创业训练计划资助项目结题验收报告》、制作项目答辩PPT等相关材料（附件2、附件3）。</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（3）国家级项目及学院答辩获评“优秀”等级的项目完成项目展板。展板以jpg格式提交，注意图片的清晰度（附件4）。</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xml:space="preserve">  </w:t>
      </w:r>
      <w:r>
        <w:rPr>
          <w:rFonts w:hint="eastAsia" w:cs="宋体"/>
          <w:color w:val="333333"/>
          <w:sz w:val="24"/>
          <w:szCs w:val="24"/>
          <w:lang w:val="en-US" w:eastAsia="zh-CN"/>
        </w:rPr>
        <w:t xml:space="preserve"> </w:t>
      </w:r>
      <w:r>
        <w:rPr>
          <w:rFonts w:hint="eastAsia" w:ascii="宋体" w:hAnsi="宋体" w:eastAsia="宋体" w:cs="宋体"/>
          <w:color w:val="333333"/>
          <w:sz w:val="24"/>
          <w:szCs w:val="24"/>
        </w:rPr>
        <w:t>2.学院答辩工作要求</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1）已到结题时间的在研项目必须参加学院组织的答辩会。学院应有专人负责组织本次答辩工作，自行成立答辩专家组，专家组应由不少于3名本学院大学生创新创业训练计划学院专家委员会委员组成，且专家委员会主任必须是专家组成员。学院须组织拟推荐2022年度大创项目成员旁听。</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w:t>
      </w:r>
      <w:r>
        <w:rPr>
          <w:rFonts w:hint="eastAsia" w:cs="宋体"/>
          <w:color w:val="333333"/>
          <w:sz w:val="24"/>
          <w:szCs w:val="24"/>
          <w:lang w:val="en-US" w:eastAsia="zh-CN"/>
        </w:rPr>
        <w:t>2</w:t>
      </w:r>
      <w:r>
        <w:rPr>
          <w:rFonts w:hint="eastAsia" w:ascii="宋体" w:hAnsi="宋体" w:eastAsia="宋体" w:cs="宋体"/>
          <w:color w:val="333333"/>
          <w:sz w:val="24"/>
          <w:szCs w:val="24"/>
        </w:rPr>
        <w:t>）项目答辩采用“5+5”，即5分钟陈述+5分钟问答。答辩过程中，专家组对结题项目应对照其申请书和任务书，根据其实施完成情况，给予综合评定。综合评分为不合格的项目，专家组须提出整改意见，课题组按照专家要求进行整改，可根据需要调整项目研究计划或调整项目组成员，整改完成后参加下一年度的答辩。</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3）综合评分结果中“优秀”和“良好”等级分别不得超过学院总项目数的20%，“中等”等级不得超过学院总项目数的30%。按以上比例计算不足1项的，可评1项。评分结果超出综合评分各级别比例限制的学院，必须重新进行答辩评分。</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（4）学院（部）答辩工作应于5月15日前完成，结题答辩完成后于5月25日前提交结题材料。学院（部）将当年结题材料整理装订成册，交教务处应用办一份，学院（部）教学办保存一份。</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xml:space="preserve">    学院（部）须督促项目组尽快将学院审核后的项目成果电子材料上传至“广西师范大学大学生创新创业训练计划管理系统”并于6月1日前完成审核工作。</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（5）教务处按照100元/项的标准支持学院（部）答辩工作。材料不齐或结题工作不认真者不予办理报账手续。</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3.学校校级结题答辩工作</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  所有国家级项目及学院结题答辩评为“优秀”的项目必须参加学校统一组织的校级结题答辩。获得优秀及良好等级的项目，将参照《广西师范大学本科教学工作奖励办法（修订）》给予项目指导教师相应的奖励。</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未尽事宜，请联系教务处应用型人才培养工作办公室，联系电话：3698179，刘老师、景老师；电子邮箱：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"mailto:yingyongban@gxnu.edu.cn" </w:instrText>
      </w:r>
      <w:r>
        <w:rPr>
          <w:rFonts w:hint="eastAsia" w:ascii="宋体" w:hAnsi="宋体" w:eastAsia="宋体" w:cs="宋体"/>
          <w:sz w:val="24"/>
          <w:szCs w:val="24"/>
        </w:rPr>
        <w:fldChar w:fldCharType="separate"/>
      </w:r>
      <w:r>
        <w:rPr>
          <w:rStyle w:val="8"/>
          <w:rFonts w:hint="eastAsia" w:ascii="宋体" w:hAnsi="宋体" w:eastAsia="宋体" w:cs="宋体"/>
          <w:color w:val="333333"/>
          <w:sz w:val="24"/>
          <w:szCs w:val="24"/>
          <w:u w:val="none"/>
        </w:rPr>
        <w:t>yingyongban@gxnu.edu.cn</w:t>
      </w:r>
      <w:r>
        <w:rPr>
          <w:rStyle w:val="8"/>
          <w:rFonts w:hint="eastAsia" w:ascii="宋体" w:hAnsi="宋体" w:eastAsia="宋体" w:cs="宋体"/>
          <w:color w:val="333333"/>
          <w:sz w:val="24"/>
          <w:szCs w:val="24"/>
          <w:u w:val="none"/>
        </w:rPr>
        <w:fldChar w:fldCharType="end"/>
      </w:r>
      <w:r>
        <w:rPr>
          <w:rFonts w:hint="eastAsia" w:ascii="宋体" w:hAnsi="宋体" w:eastAsia="宋体" w:cs="宋体"/>
          <w:color w:val="333333"/>
          <w:sz w:val="24"/>
          <w:szCs w:val="24"/>
        </w:rPr>
        <w:t>。</w:t>
      </w: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textAlignment w:val="baseline"/>
        <w:rPr>
          <w:rFonts w:hint="eastAsia" w:ascii="宋体" w:hAnsi="宋体" w:eastAsia="宋体" w:cs="宋体"/>
          <w:sz w:val="24"/>
          <w:szCs w:val="24"/>
        </w:rPr>
      </w:pPr>
    </w:p>
    <w:p>
      <w:pPr>
        <w:pStyle w:val="5"/>
        <w:keepNext w:val="0"/>
        <w:keepLines w:val="0"/>
        <w:pageBreakBefore w:val="0"/>
        <w:widowControl/>
        <w:kinsoku/>
        <w:wordWrap/>
        <w:overflowPunct/>
        <w:topLinePunct w:val="0"/>
        <w:autoSpaceDE/>
        <w:autoSpaceDN/>
        <w:bidi w:val="0"/>
        <w:adjustRightInd w:val="0"/>
        <w:snapToGrid/>
        <w:spacing w:before="0" w:beforeAutospacing="0" w:after="0" w:afterAutospacing="0" w:line="360" w:lineRule="auto"/>
        <w:ind w:left="1199" w:leftChars="228" w:hanging="720" w:hangingChars="300"/>
        <w:textAlignment w:val="baseline"/>
        <w:rPr>
          <w:rFonts w:hint="eastAsia" w:ascii="宋体" w:hAnsi="宋体" w:eastAsia="宋体" w:cs="宋体"/>
          <w:b/>
          <w:bCs/>
          <w:color w:val="FF0000"/>
          <w:sz w:val="24"/>
          <w:szCs w:val="24"/>
        </w:rPr>
      </w:pPr>
      <w:r>
        <w:rPr>
          <w:rFonts w:hint="eastAsia" w:ascii="宋体" w:hAnsi="宋体" w:eastAsia="宋体" w:cs="宋体"/>
          <w:sz w:val="24"/>
          <w:szCs w:val="24"/>
        </w:rPr>
        <w:t>附件</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2022年大学生创新创业训练计划在研项目清单</w:t>
      </w:r>
      <w:r>
        <w:rPr>
          <w:rFonts w:hint="eastAsia" w:ascii="宋体" w:hAnsi="宋体" w:eastAsia="宋体" w:cs="宋体"/>
          <w:sz w:val="24"/>
          <w:szCs w:val="24"/>
        </w:rPr>
        <w:br w:type="textWrapping"/>
      </w:r>
      <w:r>
        <w:rPr>
          <w:rFonts w:hint="eastAsia" w:ascii="宋体" w:hAnsi="宋体" w:eastAsia="宋体" w:cs="宋体"/>
          <w:sz w:val="24"/>
          <w:szCs w:val="24"/>
        </w:rPr>
        <w:t>2.大学生创新创业训练计划资助项目结题验收报告</w:t>
      </w:r>
      <w:r>
        <w:rPr>
          <w:rFonts w:hint="eastAsia" w:ascii="宋体" w:hAnsi="宋体" w:eastAsia="宋体" w:cs="宋体"/>
          <w:sz w:val="24"/>
          <w:szCs w:val="24"/>
        </w:rPr>
        <w:br w:type="textWrapping"/>
      </w:r>
      <w:r>
        <w:rPr>
          <w:rFonts w:hint="eastAsia" w:ascii="宋体" w:hAnsi="宋体" w:eastAsia="宋体" w:cs="宋体"/>
          <w:sz w:val="24"/>
          <w:szCs w:val="24"/>
        </w:rPr>
        <w:t>3.项目答辩PPT模板</w:t>
      </w:r>
      <w:r>
        <w:rPr>
          <w:rFonts w:hint="eastAsia" w:ascii="宋体" w:hAnsi="宋体" w:eastAsia="宋体" w:cs="宋体"/>
          <w:sz w:val="24"/>
          <w:szCs w:val="24"/>
        </w:rPr>
        <w:br w:type="textWrapping"/>
      </w:r>
      <w:r>
        <w:rPr>
          <w:rFonts w:hint="eastAsia" w:ascii="宋体" w:hAnsi="宋体" w:eastAsia="宋体" w:cs="宋体"/>
          <w:sz w:val="24"/>
          <w:szCs w:val="24"/>
        </w:rPr>
        <w:t>4.项目展板（国家级项目及学院答辩优秀项目提交）</w:t>
      </w:r>
      <w:r>
        <w:rPr>
          <w:rFonts w:hint="eastAsia" w:ascii="宋体" w:hAnsi="宋体" w:eastAsia="宋体" w:cs="宋体"/>
          <w:sz w:val="24"/>
          <w:szCs w:val="24"/>
        </w:rPr>
        <w:br w:type="textWrapping"/>
      </w:r>
      <w:r>
        <w:rPr>
          <w:rFonts w:hint="eastAsia" w:ascii="宋体" w:hAnsi="宋体" w:eastAsia="宋体" w:cs="宋体"/>
          <w:sz w:val="24"/>
          <w:szCs w:val="24"/>
        </w:rPr>
        <w:t>5.广西师范大学大学生创新创业训练计划项目结题验收材料</w:t>
      </w:r>
    </w:p>
    <w:p>
      <w:pPr>
        <w:pStyle w:val="5"/>
        <w:adjustRightInd w:val="0"/>
        <w:spacing w:before="0" w:beforeAutospacing="0" w:after="0" w:afterAutospacing="0" w:line="360" w:lineRule="auto"/>
        <w:ind w:firstLine="840"/>
        <w:jc w:val="right"/>
        <w:textAlignment w:val="baseline"/>
        <w:rPr>
          <w:rFonts w:hint="eastAsia" w:ascii="宋体" w:hAnsi="宋体" w:eastAsia="宋体" w:cs="宋体"/>
          <w:color w:val="333333"/>
          <w:sz w:val="24"/>
          <w:szCs w:val="24"/>
        </w:rPr>
      </w:pPr>
    </w:p>
    <w:p>
      <w:pPr>
        <w:pStyle w:val="5"/>
        <w:adjustRightInd w:val="0"/>
        <w:spacing w:before="0" w:beforeAutospacing="0" w:after="0" w:afterAutospacing="0" w:line="360" w:lineRule="auto"/>
        <w:ind w:firstLine="840"/>
        <w:jc w:val="right"/>
        <w:textAlignment w:val="baseline"/>
        <w:rPr>
          <w:rFonts w:hint="eastAsia" w:ascii="宋体" w:hAnsi="宋体" w:eastAsia="宋体" w:cs="宋体"/>
          <w:color w:val="333333"/>
          <w:sz w:val="24"/>
          <w:szCs w:val="24"/>
        </w:rPr>
      </w:pPr>
    </w:p>
    <w:p>
      <w:pPr>
        <w:pStyle w:val="5"/>
        <w:adjustRightInd w:val="0"/>
        <w:spacing w:before="0" w:beforeAutospacing="0" w:after="0" w:afterAutospacing="0" w:line="360" w:lineRule="auto"/>
        <w:ind w:firstLine="840"/>
        <w:jc w:val="right"/>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广西师范</w:t>
      </w:r>
      <w:bookmarkStart w:id="0" w:name="_GoBack"/>
      <w:bookmarkEnd w:id="0"/>
      <w:r>
        <w:rPr>
          <w:rFonts w:hint="eastAsia" w:ascii="宋体" w:hAnsi="宋体" w:eastAsia="宋体" w:cs="宋体"/>
          <w:color w:val="333333"/>
          <w:sz w:val="24"/>
          <w:szCs w:val="24"/>
        </w:rPr>
        <w:t>大学教务处</w:t>
      </w:r>
    </w:p>
    <w:p>
      <w:pPr>
        <w:pStyle w:val="5"/>
        <w:adjustRightInd w:val="0"/>
        <w:spacing w:before="0" w:beforeAutospacing="0" w:after="0" w:afterAutospacing="0" w:line="360" w:lineRule="auto"/>
        <w:ind w:firstLine="840"/>
        <w:jc w:val="right"/>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2022年3月15日</w:t>
      </w:r>
    </w:p>
    <w:p>
      <w:pPr>
        <w:adjustRightInd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AF"/>
    <w:rsid w:val="00013687"/>
    <w:rsid w:val="0002138B"/>
    <w:rsid w:val="0006201C"/>
    <w:rsid w:val="000B4C7B"/>
    <w:rsid w:val="000C1BAE"/>
    <w:rsid w:val="001221C1"/>
    <w:rsid w:val="00164493"/>
    <w:rsid w:val="002362C6"/>
    <w:rsid w:val="0027342B"/>
    <w:rsid w:val="002811E6"/>
    <w:rsid w:val="00284C4F"/>
    <w:rsid w:val="002A480E"/>
    <w:rsid w:val="002D2F4E"/>
    <w:rsid w:val="003016D4"/>
    <w:rsid w:val="003210AE"/>
    <w:rsid w:val="003313D7"/>
    <w:rsid w:val="003D1B40"/>
    <w:rsid w:val="003F2118"/>
    <w:rsid w:val="0044216D"/>
    <w:rsid w:val="00442925"/>
    <w:rsid w:val="004E0BA7"/>
    <w:rsid w:val="004E281A"/>
    <w:rsid w:val="004F0C53"/>
    <w:rsid w:val="00532CC1"/>
    <w:rsid w:val="00540FE6"/>
    <w:rsid w:val="005E46A0"/>
    <w:rsid w:val="00611787"/>
    <w:rsid w:val="006142C3"/>
    <w:rsid w:val="00621EC2"/>
    <w:rsid w:val="0071542F"/>
    <w:rsid w:val="007C7403"/>
    <w:rsid w:val="0080487F"/>
    <w:rsid w:val="00891F15"/>
    <w:rsid w:val="008956A9"/>
    <w:rsid w:val="008D3569"/>
    <w:rsid w:val="009037CF"/>
    <w:rsid w:val="009162BB"/>
    <w:rsid w:val="009E0AB5"/>
    <w:rsid w:val="009F1D5A"/>
    <w:rsid w:val="009F6209"/>
    <w:rsid w:val="00A57FAD"/>
    <w:rsid w:val="00B07CFD"/>
    <w:rsid w:val="00B14EFE"/>
    <w:rsid w:val="00B5796D"/>
    <w:rsid w:val="00B8291B"/>
    <w:rsid w:val="00B86D97"/>
    <w:rsid w:val="00B92611"/>
    <w:rsid w:val="00BE6403"/>
    <w:rsid w:val="00C7108E"/>
    <w:rsid w:val="00CA40AF"/>
    <w:rsid w:val="00CB426D"/>
    <w:rsid w:val="00D62D4C"/>
    <w:rsid w:val="00D70B72"/>
    <w:rsid w:val="00D9252F"/>
    <w:rsid w:val="00DC1341"/>
    <w:rsid w:val="00E04E7B"/>
    <w:rsid w:val="00E06591"/>
    <w:rsid w:val="00E8225B"/>
    <w:rsid w:val="00EB6B35"/>
    <w:rsid w:val="00F41EAB"/>
    <w:rsid w:val="0A780B1E"/>
    <w:rsid w:val="24F85F1B"/>
    <w:rsid w:val="6C173CD1"/>
    <w:rsid w:val="74D76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214</Words>
  <Characters>1220</Characters>
  <Lines>10</Lines>
  <Paragraphs>2</Paragraphs>
  <TotalTime>6</TotalTime>
  <ScaleCrop>false</ScaleCrop>
  <LinksUpToDate>false</LinksUpToDate>
  <CharactersWithSpaces>1432</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2022-03-14T03:00:00Z</dcterms:created>
  <dc:creator>教务处</dc:creator>
  <cp:lastModifiedBy>Administrator</cp:lastModifiedBy>
  <dcterms:modified xsi:type="dcterms:W3CDTF">2022-03-15T07:38:22Z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02501F9B1A1743658AA816BBDC18EAAE</vt:lpwstr>
  </property>
</Properties>
</file>