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32B7D4">
      <w:pPr>
        <w:spacing w:line="440" w:lineRule="exact"/>
        <w:ind w:firstLine="480" w:firstLineChars="200"/>
        <w:jc w:val="center"/>
        <w:rPr>
          <w:rFonts w:ascii="Times New Roman" w:hAnsi="Times New Roman" w:eastAsia="宋体" w:cs="Times New Roman"/>
          <w:sz w:val="24"/>
          <w:szCs w:val="24"/>
        </w:rPr>
      </w:pPr>
    </w:p>
    <w:p w14:paraId="41C339C6">
      <w:pPr>
        <w:spacing w:line="440" w:lineRule="exact"/>
        <w:ind w:firstLine="480" w:firstLineChars="200"/>
        <w:jc w:val="center"/>
        <w:rPr>
          <w:rFonts w:ascii="Times New Roman" w:hAnsi="Times New Roman" w:eastAsia="宋体" w:cs="Times New Roman"/>
          <w:sz w:val="24"/>
          <w:szCs w:val="24"/>
        </w:rPr>
      </w:pPr>
    </w:p>
    <w:p w14:paraId="798C4136">
      <w:pPr>
        <w:spacing w:line="440" w:lineRule="exact"/>
        <w:ind w:firstLine="480" w:firstLineChars="200"/>
        <w:jc w:val="center"/>
        <w:rPr>
          <w:rFonts w:ascii="Times New Roman" w:hAnsi="Times New Roman" w:eastAsia="宋体" w:cs="Times New Roman"/>
          <w:sz w:val="24"/>
          <w:szCs w:val="24"/>
        </w:rPr>
      </w:pPr>
    </w:p>
    <w:p w14:paraId="14AE9E1F">
      <w:pPr>
        <w:spacing w:line="440" w:lineRule="exact"/>
        <w:ind w:firstLine="480" w:firstLineChars="200"/>
        <w:jc w:val="center"/>
        <w:rPr>
          <w:rFonts w:ascii="Times New Roman" w:hAnsi="Times New Roman" w:eastAsia="宋体" w:cs="Times New Roman"/>
          <w:sz w:val="24"/>
          <w:szCs w:val="24"/>
        </w:rPr>
      </w:pPr>
    </w:p>
    <w:p w14:paraId="09F4B526">
      <w:pPr>
        <w:spacing w:line="440" w:lineRule="exact"/>
        <w:ind w:firstLine="480" w:firstLineChars="200"/>
        <w:rPr>
          <w:rFonts w:ascii="Times New Roman" w:hAnsi="Times New Roman" w:eastAsia="宋体" w:cs="Times New Roman"/>
          <w:sz w:val="24"/>
          <w:szCs w:val="24"/>
        </w:rPr>
      </w:pPr>
    </w:p>
    <w:p w14:paraId="0BD63AE4">
      <w:pPr>
        <w:spacing w:line="440" w:lineRule="exact"/>
        <w:jc w:val="center"/>
        <w:rPr>
          <w:rFonts w:ascii="Times New Roman" w:hAnsi="Times New Roman" w:eastAsia="宋体" w:cs="Times New Roman"/>
          <w:sz w:val="24"/>
          <w:szCs w:val="24"/>
        </w:rPr>
      </w:pPr>
      <w:r>
        <w:rPr>
          <w:rFonts w:hint="eastAsia" w:ascii="宋体" w:hAnsi="宋体" w:eastAsia="宋体" w:cs="宋体"/>
          <w:sz w:val="24"/>
        </w:rPr>
        <w:t>教务〔2026〕</w:t>
      </w:r>
      <w:r>
        <w:rPr>
          <w:rFonts w:hint="eastAsia" w:ascii="宋体" w:hAnsi="宋体" w:eastAsia="宋体" w:cs="宋体"/>
          <w:color w:val="auto"/>
          <w:sz w:val="24"/>
          <w:lang w:val="en-US" w:eastAsia="zh-CN"/>
        </w:rPr>
        <w:t>46</w:t>
      </w:r>
      <w:r>
        <w:rPr>
          <w:rFonts w:hint="eastAsia" w:ascii="宋体" w:hAnsi="宋体" w:eastAsia="宋体" w:cs="宋体"/>
          <w:sz w:val="24"/>
        </w:rPr>
        <w:t>号</w:t>
      </w:r>
    </w:p>
    <w:p w14:paraId="349DE644">
      <w:pPr>
        <w:spacing w:line="440" w:lineRule="exact"/>
        <w:ind w:firstLine="480" w:firstLineChars="200"/>
        <w:rPr>
          <w:rFonts w:ascii="Times New Roman" w:hAnsi="Times New Roman" w:eastAsia="宋体" w:cs="Times New Roman"/>
          <w:sz w:val="24"/>
          <w:szCs w:val="24"/>
        </w:rPr>
      </w:pPr>
    </w:p>
    <w:p w14:paraId="28978357">
      <w:pPr>
        <w:widowControl/>
        <w:shd w:val="clear" w:color="auto" w:fill="FFFFFF"/>
        <w:spacing w:line="360" w:lineRule="auto"/>
        <w:jc w:val="center"/>
        <w:textAlignment w:val="baseline"/>
        <w:rPr>
          <w:rFonts w:hint="eastAsia" w:ascii="宋体" w:hAnsi="宋体" w:eastAsia="宋体" w:cs="宋体"/>
          <w:b/>
          <w:bCs/>
          <w:sz w:val="30"/>
          <w:szCs w:val="30"/>
          <w:lang w:bidi="ar"/>
        </w:rPr>
      </w:pPr>
      <w:r>
        <w:rPr>
          <w:rFonts w:hint="eastAsia" w:ascii="宋体" w:hAnsi="宋体" w:eastAsia="宋体" w:cs="宋体"/>
          <w:b/>
          <w:bCs/>
          <w:kern w:val="0"/>
          <w:sz w:val="30"/>
          <w:szCs w:val="30"/>
          <w:shd w:val="clear" w:color="auto" w:fill="FFFFFF"/>
        </w:rPr>
        <w:t>关于组织参加2026年</w:t>
      </w:r>
      <w:r>
        <w:rPr>
          <w:rFonts w:hint="eastAsia" w:ascii="宋体" w:hAnsi="宋体" w:eastAsia="宋体" w:cs="宋体"/>
          <w:b/>
          <w:bCs/>
          <w:spacing w:val="4"/>
          <w:sz w:val="30"/>
          <w:szCs w:val="30"/>
          <w:lang w:bidi="ar"/>
        </w:rPr>
        <w:t>医保影像</w:t>
      </w:r>
      <w:r>
        <w:rPr>
          <w:rFonts w:hint="eastAsia" w:ascii="宋体" w:hAnsi="宋体" w:eastAsia="宋体" w:cs="宋体"/>
          <w:b/>
          <w:bCs/>
          <w:sz w:val="30"/>
          <w:szCs w:val="30"/>
          <w:lang w:bidi="ar"/>
        </w:rPr>
        <w:t>A</w:t>
      </w:r>
      <w:r>
        <w:rPr>
          <w:rFonts w:hint="eastAsia" w:ascii="宋体" w:hAnsi="宋体" w:eastAsia="宋体" w:cs="宋体"/>
          <w:b/>
          <w:bCs/>
          <w:spacing w:val="4"/>
          <w:sz w:val="30"/>
          <w:szCs w:val="30"/>
          <w:lang w:bidi="ar"/>
        </w:rPr>
        <w:t>I识</w:t>
      </w:r>
      <w:r>
        <w:rPr>
          <w:rFonts w:hint="eastAsia" w:ascii="宋体" w:hAnsi="宋体" w:eastAsia="宋体" w:cs="宋体"/>
          <w:b/>
          <w:bCs/>
          <w:sz w:val="30"/>
          <w:szCs w:val="30"/>
          <w:lang w:bidi="ar"/>
        </w:rPr>
        <w:t>图大赛的</w:t>
      </w:r>
      <w:bookmarkStart w:id="0" w:name="_GoBack"/>
      <w:bookmarkEnd w:id="0"/>
    </w:p>
    <w:p w14:paraId="579662C4">
      <w:pPr>
        <w:widowControl/>
        <w:shd w:val="clear" w:color="auto" w:fill="FFFFFF"/>
        <w:spacing w:line="360" w:lineRule="auto"/>
        <w:jc w:val="center"/>
        <w:textAlignment w:val="baseline"/>
        <w:rPr>
          <w:rFonts w:hint="eastAsia" w:ascii="宋体" w:hAnsi="宋体" w:eastAsia="宋体" w:cs="宋体"/>
          <w:b/>
          <w:bCs/>
          <w:sz w:val="30"/>
          <w:szCs w:val="30"/>
          <w:lang w:bidi="ar"/>
        </w:rPr>
      </w:pPr>
      <w:r>
        <w:rPr>
          <w:rFonts w:hint="eastAsia" w:ascii="宋体" w:hAnsi="宋体" w:eastAsia="宋体" w:cs="宋体"/>
          <w:b/>
          <w:bCs/>
          <w:sz w:val="30"/>
          <w:szCs w:val="30"/>
          <w:lang w:bidi="ar"/>
        </w:rPr>
        <w:t>通 知</w:t>
      </w:r>
    </w:p>
    <w:p w14:paraId="3F57E1F4">
      <w:pPr>
        <w:widowControl/>
        <w:shd w:val="clear" w:color="auto" w:fill="FFFFFF"/>
        <w:spacing w:line="360" w:lineRule="auto"/>
        <w:textAlignment w:val="baseline"/>
        <w:rPr>
          <w:rFonts w:hint="eastAsia" w:ascii="宋体" w:hAnsi="宋体" w:eastAsia="宋体" w:cs="宋体"/>
          <w:b/>
          <w:bCs/>
          <w:sz w:val="30"/>
          <w:szCs w:val="30"/>
          <w:lang w:bidi="ar"/>
        </w:rPr>
      </w:pPr>
    </w:p>
    <w:p w14:paraId="298424EF">
      <w:pPr>
        <w:pStyle w:val="4"/>
        <w:spacing w:after="0" w:line="360" w:lineRule="auto"/>
        <w:ind w:left="0" w:leftChars="0"/>
        <w:rPr>
          <w:rFonts w:hint="eastAsia" w:ascii="宋体" w:hAnsi="宋体" w:eastAsia="宋体" w:cs="宋体"/>
          <w:sz w:val="24"/>
          <w:szCs w:val="24"/>
        </w:rPr>
      </w:pPr>
      <w:r>
        <w:rPr>
          <w:rFonts w:hint="eastAsia" w:ascii="宋体" w:hAnsi="宋体" w:eastAsia="宋体" w:cs="宋体"/>
          <w:sz w:val="24"/>
          <w:szCs w:val="24"/>
        </w:rPr>
        <w:t>各学院（部）：</w:t>
      </w:r>
    </w:p>
    <w:p w14:paraId="4D89AFC1">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为贯彻落实《国家医保局关于加快医疗保障场景培育 开放支持新场景大规模应用的通知》精神</w:t>
      </w:r>
      <w:r>
        <w:rPr>
          <w:rFonts w:hint="eastAsia" w:ascii="宋体" w:hAnsi="宋体" w:eastAsia="宋体" w:cs="宋体"/>
          <w:sz w:val="24"/>
          <w:szCs w:val="24"/>
          <w:lang w:bidi="ar"/>
        </w:rPr>
        <w:t>，</w:t>
      </w:r>
      <w:r>
        <w:rPr>
          <w:rFonts w:hint="eastAsia" w:ascii="宋体" w:hAnsi="宋体" w:eastAsia="宋体" w:cs="宋体"/>
          <w:sz w:val="24"/>
          <w:szCs w:val="24"/>
        </w:rPr>
        <w:t>充分释放医保数据要素赋能作用，加快推进全民健康数智化建设，赋能经济社会发展</w:t>
      </w:r>
      <w:r>
        <w:rPr>
          <w:rFonts w:ascii="宋体" w:hAnsi="宋体" w:eastAsia="宋体" w:cs="宋体"/>
          <w:sz w:val="24"/>
          <w:szCs w:val="24"/>
          <w:lang w:bidi="ar"/>
        </w:rPr>
        <w:t>。经研究，决定</w:t>
      </w:r>
      <w:r>
        <w:rPr>
          <w:rFonts w:hint="eastAsia" w:ascii="宋体" w:hAnsi="宋体" w:eastAsia="宋体" w:cs="宋体"/>
          <w:sz w:val="24"/>
          <w:szCs w:val="24"/>
          <w:lang w:bidi="ar"/>
        </w:rPr>
        <w:t>组织参加</w:t>
      </w:r>
      <w:r>
        <w:rPr>
          <w:rFonts w:ascii="宋体" w:hAnsi="宋体" w:eastAsia="宋体" w:cs="宋体"/>
          <w:sz w:val="24"/>
          <w:szCs w:val="24"/>
          <w:lang w:bidi="ar"/>
        </w:rPr>
        <w:t>2026年医保影像AI识图大赛。现将有关事项通知如下：</w:t>
      </w:r>
    </w:p>
    <w:p w14:paraId="36284B2B">
      <w:pPr>
        <w:widowControl/>
        <w:shd w:val="clear" w:color="auto" w:fill="FFFFFF"/>
        <w:spacing w:line="360" w:lineRule="auto"/>
        <w:ind w:firstLine="482" w:firstLineChars="200"/>
        <w:textAlignment w:val="baseline"/>
        <w:rPr>
          <w:rFonts w:hint="eastAsia" w:ascii="宋体" w:hAnsi="宋体" w:eastAsia="宋体" w:cs="宋体"/>
          <w:b/>
          <w:bCs/>
          <w:sz w:val="24"/>
          <w:szCs w:val="24"/>
          <w:lang w:bidi="ar"/>
        </w:rPr>
      </w:pPr>
      <w:r>
        <w:rPr>
          <w:rFonts w:hint="eastAsia" w:ascii="宋体" w:hAnsi="宋体" w:eastAsia="宋体" w:cs="宋体"/>
          <w:b/>
          <w:bCs/>
          <w:sz w:val="24"/>
          <w:szCs w:val="24"/>
          <w:lang w:bidi="ar"/>
        </w:rPr>
        <w:t>一、比赛主题</w:t>
      </w:r>
    </w:p>
    <w:p w14:paraId="42D8721C">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慧眼识图</w:t>
      </w:r>
      <w:r>
        <w:rPr>
          <w:rFonts w:hint="eastAsia" w:ascii="宋体" w:hAnsi="宋体" w:eastAsia="宋体" w:cs="宋体"/>
          <w:sz w:val="24"/>
          <w:szCs w:val="24"/>
          <w:lang w:bidi="ar"/>
        </w:rPr>
        <w:t>，</w:t>
      </w:r>
      <w:r>
        <w:rPr>
          <w:rFonts w:ascii="宋体" w:hAnsi="宋体" w:eastAsia="宋体" w:cs="宋体"/>
          <w:sz w:val="24"/>
          <w:szCs w:val="24"/>
          <w:lang w:bidi="ar"/>
        </w:rPr>
        <w:t>影领未来</w:t>
      </w:r>
    </w:p>
    <w:p w14:paraId="049E6C93">
      <w:pPr>
        <w:widowControl/>
        <w:shd w:val="clear" w:color="auto" w:fill="FFFFFF"/>
        <w:spacing w:line="360" w:lineRule="auto"/>
        <w:ind w:firstLine="482" w:firstLineChars="200"/>
        <w:textAlignment w:val="baseline"/>
        <w:rPr>
          <w:rFonts w:hint="eastAsia" w:ascii="宋体" w:hAnsi="宋体" w:eastAsia="宋体" w:cs="宋体"/>
          <w:b/>
          <w:bCs/>
          <w:sz w:val="24"/>
          <w:szCs w:val="24"/>
          <w:lang w:bidi="ar"/>
        </w:rPr>
      </w:pPr>
      <w:r>
        <w:rPr>
          <w:rFonts w:hint="eastAsia" w:ascii="宋体" w:hAnsi="宋体" w:eastAsia="宋体" w:cs="宋体"/>
          <w:b/>
          <w:bCs/>
          <w:sz w:val="24"/>
          <w:szCs w:val="24"/>
          <w:lang w:bidi="ar"/>
        </w:rPr>
        <w:t>二、参赛对象</w:t>
      </w:r>
    </w:p>
    <w:p w14:paraId="4CB7F30E">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全体教职工和在校学生</w:t>
      </w:r>
    </w:p>
    <w:p w14:paraId="47F44E01">
      <w:pPr>
        <w:widowControl/>
        <w:shd w:val="clear" w:color="auto" w:fill="FFFFFF"/>
        <w:spacing w:line="360" w:lineRule="auto"/>
        <w:ind w:firstLine="482" w:firstLineChars="200"/>
        <w:textAlignment w:val="baseline"/>
        <w:rPr>
          <w:rFonts w:hint="eastAsia" w:ascii="宋体" w:hAnsi="宋体" w:eastAsia="宋体" w:cs="宋体"/>
          <w:b/>
          <w:bCs/>
          <w:sz w:val="24"/>
          <w:szCs w:val="24"/>
          <w:lang w:bidi="ar"/>
        </w:rPr>
      </w:pPr>
      <w:r>
        <w:rPr>
          <w:rFonts w:hint="eastAsia" w:ascii="宋体" w:hAnsi="宋体" w:eastAsia="宋体" w:cs="宋体"/>
          <w:b/>
          <w:bCs/>
          <w:sz w:val="24"/>
          <w:szCs w:val="24"/>
          <w:lang w:bidi="ar"/>
        </w:rPr>
        <w:t>三、比赛内容</w:t>
      </w:r>
    </w:p>
    <w:p w14:paraId="0261681D">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（一）赛道设置</w:t>
      </w:r>
    </w:p>
    <w:p w14:paraId="6DE3DBA7">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大赛共设置8个赛道，均基于真实世界临床诊断路径设计，由主办方统一提供训练数据集及独立测试集：</w:t>
      </w:r>
    </w:p>
    <w:p w14:paraId="596E7B92">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赛道一：基于CT的肺癌智能检测</w:t>
      </w:r>
    </w:p>
    <w:p w14:paraId="7E878227">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赛道二：基于CT的肾癌智能检测</w:t>
      </w:r>
    </w:p>
    <w:p w14:paraId="2F990483">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赛道三：基于CTA的颅内动脉瘤智能检测</w:t>
      </w:r>
    </w:p>
    <w:p w14:paraId="1C4ED043">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赛道四：基于MRI的脑胶质瘤智能检测</w:t>
      </w:r>
    </w:p>
    <w:p w14:paraId="1698566F">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赛道五：基于MRI的前列腺病变智能检测</w:t>
      </w:r>
    </w:p>
    <w:p w14:paraId="6D38ADB9">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赛道六：基于乳腺钼靶的乳腺癌智能检测</w:t>
      </w:r>
    </w:p>
    <w:p w14:paraId="326D8466">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赛道七：基于超声的甲状腺癌智能检测</w:t>
      </w:r>
    </w:p>
    <w:p w14:paraId="2E7D1000">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赛道八：基于胸部X光的多种疾病智能检测</w:t>
      </w:r>
    </w:p>
    <w:p w14:paraId="0EDBACC4">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（二）比赛目标</w:t>
      </w:r>
    </w:p>
    <w:p w14:paraId="1C7F89BC">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大赛</w:t>
      </w:r>
      <w:r>
        <w:rPr>
          <w:rFonts w:ascii="宋体" w:hAnsi="宋体" w:eastAsia="宋体" w:cs="宋体"/>
          <w:sz w:val="24"/>
          <w:szCs w:val="24"/>
          <w:lang w:bidi="ar"/>
        </w:rPr>
        <w:t>重点检验以下能力：一是检验并推动AI开展影像真实性识别，准确区分真人体、假人体和非人体影像；二是检验并推动AI开展影像规范性审核，识别重复影像、拼接影像等异常情形；三是检验并推动AI提升病灶识别能力，区分肿瘤性病变和非肿瘤性占位；四是检验并推动AI提升辅助诊断能力，支持肿瘤分期及相关疾病诊断分析；五是检验并推动AI提升影像判读效率，实现关键点位自动标注和诊断结论可解释。其中一、二项为参赛基础考核项，不达标则不得进入后续竞赛环节。</w:t>
      </w:r>
    </w:p>
    <w:p w14:paraId="63D3C36B">
      <w:pPr>
        <w:widowControl/>
        <w:shd w:val="clear" w:color="auto" w:fill="FFFFFF"/>
        <w:spacing w:line="360" w:lineRule="auto"/>
        <w:ind w:firstLine="482" w:firstLineChars="200"/>
        <w:textAlignment w:val="baseline"/>
        <w:rPr>
          <w:rFonts w:hint="eastAsia" w:ascii="宋体" w:hAnsi="宋体" w:eastAsia="宋体" w:cs="宋体"/>
          <w:b/>
          <w:bCs/>
          <w:sz w:val="24"/>
          <w:szCs w:val="24"/>
          <w:lang w:bidi="ar"/>
        </w:rPr>
      </w:pPr>
      <w:r>
        <w:rPr>
          <w:rFonts w:hint="eastAsia" w:ascii="宋体" w:hAnsi="宋体" w:eastAsia="宋体" w:cs="宋体"/>
          <w:b/>
          <w:bCs/>
          <w:sz w:val="24"/>
          <w:szCs w:val="24"/>
          <w:lang w:bidi="ar"/>
        </w:rPr>
        <w:t>四、比赛赛制</w:t>
      </w:r>
    </w:p>
    <w:p w14:paraId="4DFCBCB5">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比赛分为初赛和决赛。</w:t>
      </w:r>
    </w:p>
    <w:p w14:paraId="73E0479D">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（一）初赛</w:t>
      </w:r>
    </w:p>
    <w:p w14:paraId="7E284665">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1.时间：2026年8月1日至9月30日。</w:t>
      </w:r>
    </w:p>
    <w:p w14:paraId="6A219457">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2.比赛地点：线上。</w:t>
      </w:r>
    </w:p>
    <w:p w14:paraId="2544ACFE">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3.参赛对象：各赛道所有通过报名审核的团队。</w:t>
      </w:r>
    </w:p>
    <w:p w14:paraId="56AD4884">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4.材料提交：各参赛团队将封装参赛模型的镜像提交到大赛平台进行模型训练及推理测试，并提交与模型相关的技术报告等参赛材料。</w:t>
      </w:r>
    </w:p>
    <w:p w14:paraId="50C3CB4A">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5.评审和公示：初赛评审采取线上模型推理测试自动化评分结合专家评审的形式。其中自动化评分主要考核参赛模型的推理性能及效率，专家评审主要评估算法思路的创新性、模型质量的可靠性、技术方案的合理性及独特性，并着重关注模型设计是否考虑医保应用场景中的数据异质性、真实世界复杂性及后续落地可扩展性。各参赛团队报名成功后可从大赛官网下载初赛评分细则。主办方根据初赛综合成绩，确定晋级团队名单并予以公示。</w:t>
      </w:r>
    </w:p>
    <w:p w14:paraId="025ABFD6">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（二）决赛</w:t>
      </w:r>
    </w:p>
    <w:p w14:paraId="6E7E2212">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1.时间：2026年10月中旬。</w:t>
      </w:r>
    </w:p>
    <w:p w14:paraId="77EE089F">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2.比赛地点：广西南宁。</w:t>
      </w:r>
    </w:p>
    <w:p w14:paraId="01CDA4E4">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3.参赛对象：各赛道初赛综合成绩排名靠前的若干团队。</w:t>
      </w:r>
    </w:p>
    <w:p w14:paraId="493B6C4F">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4.材料提交：决赛演示文稿、系统部署方案、临床与工程验证资料（如有）等材料。</w:t>
      </w:r>
    </w:p>
    <w:p w14:paraId="07B6F65C">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5.评审和公示：决赛评审采取线下集中答辩与专家综合打分的形式逐一对各赛道的参赛团队开展评审（主要评审模型性能效率、创新与鲁棒性、临床价值与可解释性以及工程化与推广潜力），主办方将在规定时间内对决赛获奖团队进行公示。</w:t>
      </w:r>
    </w:p>
    <w:p w14:paraId="1115E1DE">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（三）奖项设置</w:t>
      </w:r>
    </w:p>
    <w:p w14:paraId="0F86CF34">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大赛设置若干奖项，主办方将为每个获奖团队颁发获奖证书，提供成果展示、合作对接及转化孵化等配套支持。</w:t>
      </w:r>
    </w:p>
    <w:p w14:paraId="41C7B14B">
      <w:pPr>
        <w:widowControl/>
        <w:shd w:val="clear" w:color="auto" w:fill="FFFFFF"/>
        <w:spacing w:line="360" w:lineRule="auto"/>
        <w:ind w:firstLine="482" w:firstLineChars="200"/>
        <w:textAlignment w:val="baseline"/>
        <w:rPr>
          <w:rFonts w:hint="eastAsia" w:ascii="宋体" w:hAnsi="宋体" w:eastAsia="宋体" w:cs="宋体"/>
          <w:b/>
          <w:bCs/>
          <w:sz w:val="24"/>
          <w:szCs w:val="24"/>
          <w:lang w:bidi="ar"/>
        </w:rPr>
      </w:pPr>
      <w:r>
        <w:rPr>
          <w:rFonts w:hint="eastAsia" w:ascii="宋体" w:hAnsi="宋体" w:eastAsia="宋体" w:cs="宋体"/>
          <w:b/>
          <w:bCs/>
          <w:sz w:val="24"/>
          <w:szCs w:val="24"/>
          <w:lang w:bidi="ar"/>
        </w:rPr>
        <w:t>五、参赛要求</w:t>
      </w:r>
    </w:p>
    <w:p w14:paraId="24E954F4">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（一）团队要求</w:t>
      </w:r>
    </w:p>
    <w:p w14:paraId="266CCBCA">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大赛</w:t>
      </w:r>
      <w:r>
        <w:rPr>
          <w:rFonts w:ascii="宋体" w:hAnsi="宋体" w:eastAsia="宋体" w:cs="宋体"/>
          <w:sz w:val="24"/>
          <w:szCs w:val="24"/>
          <w:lang w:bidi="ar"/>
        </w:rPr>
        <w:t>以团队形式</w:t>
      </w:r>
      <w:r>
        <w:rPr>
          <w:rFonts w:hint="eastAsia" w:ascii="宋体" w:hAnsi="宋体" w:eastAsia="宋体" w:cs="宋体"/>
          <w:sz w:val="24"/>
          <w:szCs w:val="24"/>
          <w:lang w:bidi="ar"/>
        </w:rPr>
        <w:t>报名参加。</w:t>
      </w:r>
      <w:r>
        <w:rPr>
          <w:rFonts w:ascii="宋体" w:hAnsi="宋体" w:eastAsia="宋体" w:cs="宋体"/>
          <w:sz w:val="24"/>
          <w:szCs w:val="24"/>
          <w:lang w:bidi="ar"/>
        </w:rPr>
        <w:t>每支参赛团队应明确一名团队负责人，每个参赛团队成员（含团队负责人）不少于2人，不多于5人。同一团队成员可来自于不同机构，同一人只能参加一个团队，同一机构可派出多人组建多个团队。</w:t>
      </w:r>
    </w:p>
    <w:p w14:paraId="36D2D23C">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团队成员所属机构被“信用中国”网站（www.creditchina.gov.cn）列为失信惩戒对象，或被中国政府采购网（www.ccgp.gov.cn）列入政府采购严重违法失信名单，则取消参赛资格。</w:t>
      </w:r>
    </w:p>
    <w:p w14:paraId="50D81712">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（二）作品要求</w:t>
      </w:r>
    </w:p>
    <w:p w14:paraId="0CF9EE20">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1.主办方对在本次竞赛中所提供的所有数据、信息、软件、logo、商标等均享有合法权益。</w:t>
      </w:r>
    </w:p>
    <w:p w14:paraId="6B30FA45">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2.除双方另有约定外，参赛团队在比赛过程中独立开发的成果（包括但不限于算法、代码、技术报告、演示文稿等），其知识产权（含著作权、专利申请权等）归团队所有。</w:t>
      </w:r>
    </w:p>
    <w:p w14:paraId="50FE0F31">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3.团队的参赛行为和参赛过程不得侵犯或非法使用第三方的知识产权等，如发生第三方向主办方提出索赔、诉讼等事项，参赛团队应独立负责解决、承担主办方由此产生的全部损失并消除因此造成的不利影响。</w:t>
      </w:r>
    </w:p>
    <w:p w14:paraId="3D99BAD2">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4.</w:t>
      </w:r>
      <w:r>
        <w:rPr>
          <w:rFonts w:ascii="宋体" w:hAnsi="宋体" w:eastAsia="宋体" w:cs="宋体"/>
          <w:sz w:val="24"/>
          <w:szCs w:val="24"/>
          <w:lang w:bidi="ar"/>
        </w:rPr>
        <w:t>大赛官方语言为中文，参赛团队可选择全程使用中文或者英文参赛，参赛期间语言一经选定不得变更。</w:t>
      </w:r>
    </w:p>
    <w:p w14:paraId="4DA0D2F8">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（三）参赛方式</w:t>
      </w:r>
    </w:p>
    <w:p w14:paraId="2DCA5547">
      <w:pPr>
        <w:widowControl/>
        <w:shd w:val="clear" w:color="auto" w:fill="FFFFFF"/>
        <w:wordWrap w:val="0"/>
        <w:autoSpaceDE w:val="0"/>
        <w:autoSpaceDN w:val="0"/>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参赛团队请于2026年6月25日24:00前，通过大赛官方网站报名，填报提交团队信息，上传参赛承诺书、知识产权与合规声明、参赛技术意向书及相关证明材料扫描件。大赛相关信息详见大赛官方网站（https://ybystds.ybj.gxzf.gov.cn/）。</w:t>
      </w:r>
    </w:p>
    <w:p w14:paraId="46364ED2">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主办方在收到报名信息后5日内通过大赛官网站内信、手机短信和电子邮箱反馈审核结果。如通过审核，参赛团队即可参加初赛；如未通过审核，参赛团队可登录用户页面查看反馈信息，在大赛报名截止时间前进行修改后重新提交。</w:t>
      </w:r>
    </w:p>
    <w:p w14:paraId="2C7AB9D0">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修改报名信息请于2026年6月30日18:00前完成，逾期不再接受修改。</w:t>
      </w:r>
    </w:p>
    <w:p w14:paraId="7B372D23">
      <w:pPr>
        <w:widowControl/>
        <w:shd w:val="clear" w:color="auto" w:fill="FFFFFF"/>
        <w:spacing w:line="360" w:lineRule="auto"/>
        <w:ind w:firstLine="482" w:firstLineChars="200"/>
        <w:textAlignment w:val="baseline"/>
        <w:rPr>
          <w:rFonts w:hint="eastAsia" w:ascii="宋体" w:hAnsi="宋体" w:eastAsia="宋体" w:cs="宋体"/>
          <w:b/>
          <w:bCs/>
          <w:sz w:val="24"/>
          <w:szCs w:val="24"/>
          <w:lang w:bidi="ar"/>
        </w:rPr>
      </w:pPr>
      <w:r>
        <w:rPr>
          <w:rFonts w:hint="eastAsia" w:ascii="宋体" w:hAnsi="宋体" w:eastAsia="宋体" w:cs="宋体"/>
          <w:b/>
          <w:bCs/>
          <w:sz w:val="24"/>
          <w:szCs w:val="24"/>
          <w:lang w:bidi="ar"/>
        </w:rPr>
        <w:t>六、大赛支持</w:t>
      </w:r>
    </w:p>
    <w:p w14:paraId="0ECB89FC">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（一）大赛数据</w:t>
      </w:r>
    </w:p>
    <w:p w14:paraId="31793C2C">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每个赛道均由主办方统一提供经专业医疗专家团队审核标注，涵盖阳性与阴性病例的医学影像数据集，全面支撑医学影像AI模型训练评测。</w:t>
      </w:r>
    </w:p>
    <w:p w14:paraId="13064399">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主办方将在大赛官网发布数据相关目录，参赛团队仅可在大赛专属环境中使用数据开展模型训练及测试，不得进行截图、拍照、录像等任何形式的传播操作。</w:t>
      </w:r>
    </w:p>
    <w:p w14:paraId="725BEF5D">
      <w:pPr>
        <w:widowControl/>
        <w:shd w:val="clear" w:color="auto" w:fill="FFFFFF"/>
        <w:spacing w:line="360" w:lineRule="auto"/>
        <w:ind w:firstLine="482" w:firstLineChars="200"/>
        <w:textAlignment w:val="baseline"/>
        <w:rPr>
          <w:rFonts w:hint="eastAsia" w:ascii="宋体" w:hAnsi="宋体" w:eastAsia="宋体" w:cs="宋体"/>
          <w:b/>
          <w:sz w:val="24"/>
          <w:szCs w:val="24"/>
          <w:lang w:bidi="ar"/>
        </w:rPr>
      </w:pPr>
      <w:r>
        <w:rPr>
          <w:rFonts w:hint="eastAsia" w:ascii="宋体" w:hAnsi="宋体" w:eastAsia="宋体" w:cs="宋体"/>
          <w:b/>
          <w:sz w:val="24"/>
          <w:szCs w:val="24"/>
          <w:lang w:bidi="ar"/>
        </w:rPr>
        <w:t>（二）大赛激励</w:t>
      </w:r>
    </w:p>
    <w:p w14:paraId="4BFAB81F">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1.成果转化</w:t>
      </w:r>
    </w:p>
    <w:p w14:paraId="6C76687B">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支持优秀获奖成果在广西壮族自治区注册落地，按照有关规定优先纳入新增或修订广西医疗服务价格目录；优先在广西区内三级定点医疗机构推广；优先纳入后续开发的应用场景对接名单，推动其在真实场景中验证应用；给予一定数额的成果转化专项经费支持。</w:t>
      </w:r>
    </w:p>
    <w:p w14:paraId="1593341E">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2.政策对接</w:t>
      </w:r>
    </w:p>
    <w:p w14:paraId="4B431912">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优秀获奖项目可获得场地、资金、人才等政策支持。</w:t>
      </w:r>
    </w:p>
    <w:p w14:paraId="6825ADE4">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3.生态培育</w:t>
      </w:r>
    </w:p>
    <w:p w14:paraId="088CE251">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优秀获奖团队将获邀参加医学影像产业对接会，深化与广西医疗机构合作。</w:t>
      </w:r>
    </w:p>
    <w:p w14:paraId="1FD2F2C7">
      <w:pPr>
        <w:widowControl/>
        <w:shd w:val="clear" w:color="auto" w:fill="FFFFFF"/>
        <w:spacing w:line="360" w:lineRule="auto"/>
        <w:ind w:firstLine="482" w:firstLineChars="200"/>
        <w:textAlignment w:val="baseline"/>
        <w:rPr>
          <w:rFonts w:hint="eastAsia" w:ascii="宋体" w:hAnsi="宋体" w:eastAsia="宋体" w:cs="宋体"/>
          <w:b/>
          <w:bCs/>
          <w:sz w:val="24"/>
          <w:szCs w:val="24"/>
          <w:lang w:bidi="ar"/>
        </w:rPr>
      </w:pPr>
      <w:r>
        <w:rPr>
          <w:rFonts w:hint="eastAsia" w:ascii="宋体" w:hAnsi="宋体" w:eastAsia="宋体" w:cs="宋体"/>
          <w:b/>
          <w:bCs/>
          <w:sz w:val="24"/>
          <w:szCs w:val="24"/>
          <w:lang w:bidi="ar"/>
        </w:rPr>
        <w:t>七、其他事项</w:t>
      </w:r>
    </w:p>
    <w:p w14:paraId="7AB87C5A">
      <w:pPr>
        <w:widowControl/>
        <w:shd w:val="clear" w:color="auto" w:fill="FFFFFF"/>
        <w:spacing w:line="360" w:lineRule="auto"/>
        <w:ind w:firstLine="482" w:firstLineChars="200"/>
        <w:textAlignment w:val="baseline"/>
        <w:rPr>
          <w:rFonts w:hint="eastAsia" w:ascii="宋体" w:hAnsi="宋体" w:eastAsia="宋体" w:cs="宋体"/>
          <w:sz w:val="24"/>
          <w:szCs w:val="24"/>
          <w:lang w:bidi="ar"/>
        </w:rPr>
      </w:pPr>
      <w:r>
        <w:rPr>
          <w:rFonts w:hint="eastAsia" w:ascii="宋体" w:hAnsi="宋体" w:eastAsia="宋体" w:cs="宋体"/>
          <w:b/>
          <w:sz w:val="24"/>
          <w:szCs w:val="24"/>
          <w:lang w:bidi="ar"/>
        </w:rPr>
        <w:t>（一）</w:t>
      </w:r>
      <w:r>
        <w:rPr>
          <w:rFonts w:hint="eastAsia" w:ascii="宋体" w:hAnsi="宋体" w:eastAsia="宋体" w:cs="宋体"/>
          <w:sz w:val="24"/>
          <w:szCs w:val="24"/>
          <w:lang w:bidi="ar"/>
        </w:rPr>
        <w:t>大赛报名、评审、宣传报道等不收取任何费用。</w:t>
      </w:r>
    </w:p>
    <w:p w14:paraId="12879484">
      <w:pPr>
        <w:widowControl/>
        <w:shd w:val="clear" w:color="auto" w:fill="FFFFFF"/>
        <w:spacing w:line="360" w:lineRule="auto"/>
        <w:ind w:firstLine="482" w:firstLineChars="200"/>
        <w:textAlignment w:val="baseline"/>
        <w:rPr>
          <w:rFonts w:hint="eastAsia" w:ascii="宋体" w:hAnsi="宋体" w:eastAsia="宋体" w:cs="宋体"/>
          <w:sz w:val="24"/>
          <w:szCs w:val="24"/>
          <w:lang w:bidi="ar"/>
        </w:rPr>
      </w:pPr>
      <w:r>
        <w:rPr>
          <w:rFonts w:hint="eastAsia" w:ascii="宋体" w:hAnsi="宋体" w:eastAsia="宋体" w:cs="宋体"/>
          <w:b/>
          <w:sz w:val="24"/>
          <w:szCs w:val="24"/>
          <w:lang w:bidi="ar"/>
        </w:rPr>
        <w:t>（二）</w:t>
      </w:r>
      <w:r>
        <w:rPr>
          <w:rFonts w:hint="eastAsia" w:ascii="宋体" w:hAnsi="宋体" w:eastAsia="宋体" w:cs="宋体"/>
          <w:sz w:val="24"/>
          <w:szCs w:val="24"/>
          <w:lang w:bidi="ar"/>
        </w:rPr>
        <w:t>参赛团队可在大赛官方网站查阅参赛手册、评分标准及赛事相关安排。</w:t>
      </w:r>
    </w:p>
    <w:p w14:paraId="76593D54">
      <w:pPr>
        <w:widowControl/>
        <w:shd w:val="clear" w:color="auto" w:fill="FFFFFF"/>
        <w:spacing w:line="360" w:lineRule="auto"/>
        <w:ind w:firstLine="482" w:firstLineChars="200"/>
        <w:textAlignment w:val="baseline"/>
        <w:rPr>
          <w:rFonts w:hint="eastAsia" w:ascii="宋体" w:hAnsi="宋体" w:eastAsia="宋体" w:cs="宋体"/>
          <w:sz w:val="24"/>
          <w:szCs w:val="24"/>
          <w:lang w:bidi="ar"/>
        </w:rPr>
      </w:pPr>
      <w:r>
        <w:rPr>
          <w:rFonts w:hint="eastAsia" w:ascii="宋体" w:hAnsi="宋体" w:eastAsia="宋体" w:cs="宋体"/>
          <w:b/>
          <w:sz w:val="24"/>
          <w:szCs w:val="24"/>
          <w:lang w:bidi="ar"/>
        </w:rPr>
        <w:t>（三）</w:t>
      </w:r>
      <w:r>
        <w:rPr>
          <w:rFonts w:hint="eastAsia" w:ascii="宋体" w:hAnsi="宋体" w:eastAsia="宋体" w:cs="宋体"/>
          <w:sz w:val="24"/>
          <w:szCs w:val="24"/>
          <w:lang w:bidi="ar"/>
        </w:rPr>
        <w:t>赛事相关事宜最终解释权归主办方所有。</w:t>
      </w:r>
    </w:p>
    <w:p w14:paraId="5892B441">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ascii="宋体" w:hAnsi="宋体" w:eastAsia="宋体" w:cs="宋体"/>
          <w:sz w:val="24"/>
          <w:szCs w:val="24"/>
          <w:lang w:bidi="ar"/>
        </w:rPr>
        <w:t>其他未尽事宜，请及时与相关人员联系。教务处科创办：景老师，3698179</w:t>
      </w:r>
      <w:r>
        <w:rPr>
          <w:rFonts w:hint="eastAsia" w:ascii="宋体" w:hAnsi="宋体" w:eastAsia="宋体" w:cs="宋体"/>
          <w:sz w:val="24"/>
          <w:szCs w:val="24"/>
          <w:lang w:bidi="ar"/>
        </w:rPr>
        <w:t>；大赛咨询邮箱：contact@ybystds.com；大赛联系电话：0771-5601652（报名咨询）；0771-5601656（报名咨询）；0771-5601660（赛道及专业技术咨询）</w:t>
      </w:r>
    </w:p>
    <w:p w14:paraId="0F19FB75">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p>
    <w:p w14:paraId="72D062CF">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附件：1.答疑交流群</w:t>
      </w:r>
    </w:p>
    <w:p w14:paraId="3F6B9EF4">
      <w:pPr>
        <w:widowControl/>
        <w:shd w:val="clear" w:color="auto" w:fill="FFFFFF"/>
        <w:spacing w:line="360" w:lineRule="auto"/>
        <w:ind w:firstLine="1200" w:firstLineChars="5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2.全国医保影像AI识图大赛报名指南</w:t>
      </w:r>
    </w:p>
    <w:p w14:paraId="1EBDC4F1">
      <w:pPr>
        <w:widowControl/>
        <w:shd w:val="clear" w:color="auto" w:fill="FFFFFF"/>
        <w:spacing w:line="360" w:lineRule="auto"/>
        <w:ind w:firstLine="1200" w:firstLineChars="500"/>
        <w:textAlignment w:val="baseline"/>
        <w:rPr>
          <w:rFonts w:hint="eastAsia" w:ascii="宋体" w:hAnsi="宋体" w:eastAsia="宋体" w:cs="宋体"/>
          <w:sz w:val="24"/>
          <w:szCs w:val="24"/>
          <w:lang w:bidi="ar"/>
        </w:rPr>
      </w:pPr>
      <w:r>
        <w:rPr>
          <w:rFonts w:hint="eastAsia" w:ascii="宋体" w:hAnsi="宋体" w:eastAsia="宋体" w:cs="宋体"/>
          <w:sz w:val="24"/>
          <w:szCs w:val="24"/>
          <w:lang w:bidi="ar"/>
        </w:rPr>
        <w:t>3.</w:t>
      </w:r>
      <w:r>
        <w:rPr>
          <w:rFonts w:ascii="宋体" w:hAnsi="宋体" w:eastAsia="宋体" w:cs="宋体"/>
          <w:sz w:val="24"/>
          <w:szCs w:val="24"/>
          <w:lang w:bidi="ar"/>
        </w:rPr>
        <w:t>全国医保影像AI识图大赛组委会办公室关于参赛队伍咨询热点问题的答复</w:t>
      </w:r>
    </w:p>
    <w:p w14:paraId="71392445">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p>
    <w:p w14:paraId="38315949">
      <w:pPr>
        <w:widowControl/>
        <w:shd w:val="clear" w:color="auto" w:fill="FFFFFF"/>
        <w:spacing w:line="360" w:lineRule="auto"/>
        <w:ind w:firstLine="480" w:firstLineChars="200"/>
        <w:textAlignment w:val="baseline"/>
        <w:rPr>
          <w:rFonts w:hint="eastAsia" w:ascii="宋体" w:hAnsi="宋体" w:eastAsia="宋体" w:cs="宋体"/>
          <w:sz w:val="24"/>
          <w:szCs w:val="24"/>
          <w:lang w:bidi="ar"/>
        </w:rPr>
      </w:pPr>
    </w:p>
    <w:p w14:paraId="583B26DA">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教务处/教师教学发展中心</w:t>
      </w:r>
    </w:p>
    <w:p w14:paraId="704E5129">
      <w:pPr>
        <w:spacing w:line="360" w:lineRule="auto"/>
        <w:rPr>
          <w:rFonts w:hint="eastAsia" w:ascii="宋体" w:hAnsi="宋体" w:eastAsia="宋体" w:cs="宋体"/>
          <w:sz w:val="24"/>
          <w:szCs w:val="24"/>
          <w:lang w:bidi="ar"/>
        </w:rPr>
      </w:pPr>
      <w:r>
        <w:rPr>
          <w:rFonts w:hint="eastAsia" w:ascii="宋体" w:hAnsi="宋体" w:eastAsia="宋体" w:cs="宋体"/>
          <w:sz w:val="24"/>
          <w:szCs w:val="24"/>
        </w:rPr>
        <w:t xml:space="preserve">                                            2026年6月</w:t>
      </w:r>
      <w:r>
        <w:rPr>
          <w:rFonts w:hint="eastAsia" w:ascii="宋体" w:hAnsi="宋体" w:eastAsia="宋体" w:cs="宋体"/>
          <w:color w:val="000000" w:themeColor="text1"/>
          <w:sz w:val="24"/>
          <w:szCs w:val="24"/>
          <w14:textFill>
            <w14:solidFill>
              <w14:schemeClr w14:val="tx1"/>
            </w14:solidFill>
          </w14:textFill>
        </w:rPr>
        <w:t xml:space="preserve">8日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849"/>
    <w:rsid w:val="003276E2"/>
    <w:rsid w:val="00AB58F2"/>
    <w:rsid w:val="00B61849"/>
    <w:rsid w:val="00CF7E6F"/>
    <w:rsid w:val="022428C3"/>
    <w:rsid w:val="147C7039"/>
    <w:rsid w:val="1C6346C3"/>
    <w:rsid w:val="225D6B52"/>
    <w:rsid w:val="2AF21E89"/>
    <w:rsid w:val="3B2F55FB"/>
    <w:rsid w:val="494D4272"/>
    <w:rsid w:val="4F896A0A"/>
    <w:rsid w:val="65A810BC"/>
    <w:rsid w:val="6ECD129C"/>
    <w:rsid w:val="72743610"/>
    <w:rsid w:val="7BDF6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next w:val="1"/>
    <w:link w:val="8"/>
    <w:unhideWhenUsed/>
    <w:qFormat/>
    <w:uiPriority w:val="0"/>
    <w:pPr>
      <w:keepNext/>
      <w:keepLines/>
      <w:spacing w:line="560" w:lineRule="exact"/>
      <w:ind w:firstLine="894" w:firstLineChars="200"/>
      <w:outlineLvl w:val="1"/>
    </w:pPr>
    <w:rPr>
      <w:rFonts w:ascii="Times New Roman" w:hAnsi="Times New Roman" w:eastAsia="楷体_GB2312" w:cs="楷体_GB231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qFormat/>
    <w:uiPriority w:val="0"/>
    <w:pPr>
      <w:widowControl/>
      <w:spacing w:line="560" w:lineRule="exact"/>
      <w:ind w:firstLine="630" w:firstLineChars="200"/>
    </w:pPr>
    <w:rPr>
      <w:rFonts w:ascii="Times New Roman" w:hAnsi="Times New Roman" w:eastAsia="仿宋_GB2312" w:cs="Times New Roman"/>
      <w:spacing w:val="-6"/>
      <w:kern w:val="0"/>
      <w:sz w:val="32"/>
      <w:szCs w:val="32"/>
    </w:rPr>
  </w:style>
  <w:style w:type="paragraph" w:styleId="4">
    <w:name w:val="Body Text Indent 3"/>
    <w:basedOn w:val="1"/>
    <w:qFormat/>
    <w:uiPriority w:val="0"/>
    <w:pPr>
      <w:spacing w:after="120"/>
      <w:ind w:left="420" w:leftChars="200"/>
    </w:pPr>
    <w:rPr>
      <w:sz w:val="16"/>
      <w:szCs w:val="16"/>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标题 2 字符"/>
    <w:link w:val="2"/>
    <w:qFormat/>
    <w:uiPriority w:val="0"/>
    <w:rPr>
      <w:rFonts w:ascii="Times New Roman" w:hAnsi="Times New Roman" w:eastAsia="楷体_GB2312" w:cs="楷体_GB2312"/>
      <w:sz w:val="32"/>
      <w:szCs w:val="32"/>
      <w:lang w:val="en-US" w:eastAsia="zh-CN" w:bidi="ar-SA"/>
    </w:rPr>
  </w:style>
  <w:style w:type="character" w:customStyle="1" w:styleId="9">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2394</Words>
  <Characters>2594</Characters>
  <Lines>71</Lines>
  <Paragraphs>74</Paragraphs>
  <TotalTime>8</TotalTime>
  <ScaleCrop>false</ScaleCrop>
  <LinksUpToDate>false</LinksUpToDate>
  <CharactersWithSpaces>2682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2026-06-04T08:17:00Z</dcterms:created>
  <dc:creator>Administrator</dc:creator>
  <cp:lastModifiedBy>WPS_1508944842</cp:lastModifiedBy>
  <dcterms:modified xsi:type="dcterms:W3CDTF">2026-06-08T06:18:55Z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eyJoZGlkIjoiM2YzMGY2OWFkNzQ2OGRmMDY4NzI1ZWUwZTYxM2NiNTQiLCJ1c2VySWQiOiIzMTY4MjI2NDAifQ==</vt:lpwstr>
  </property>
  <property fmtid="{D5CDD505-2E9C-101B-9397-08002B2CF9AE}" pid="4" name="ICV">
    <vt:lpwstr>4B84C6E43427484F9DE8464E8E8FEE3E_12</vt:lpwstr>
  </property>
</Properties>
</file>