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36363D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教务〔202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〕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65</w:t>
      </w:r>
      <w:r>
        <w:rPr>
          <w:rFonts w:hint="eastAsia" w:ascii="宋体" w:hAnsi="宋体" w:eastAsia="宋体" w:cs="宋体"/>
          <w:sz w:val="24"/>
          <w:szCs w:val="24"/>
        </w:rPr>
        <w:t>号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center"/>
        <w:rPr>
          <w:rFonts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关于组织开展</w:t>
      </w:r>
      <w:r>
        <w:rPr>
          <w:rFonts w:hint="eastAsia" w:asciiTheme="majorEastAsia" w:hAnsiTheme="majorEastAsia" w:eastAsiaTheme="majorEastAsia" w:cs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asciiTheme="majorEastAsia" w:hAnsiTheme="majorEastAsia" w:eastAsiaTheme="majorEastAsia" w:cs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ajorEastAsia" w:hAnsiTheme="majorEastAsia" w:eastAsiaTheme="majorEastAsia" w:cs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-202</w:t>
      </w:r>
      <w:r>
        <w:rPr>
          <w:rFonts w:asciiTheme="majorEastAsia" w:hAnsiTheme="majorEastAsia" w:eastAsiaTheme="majorEastAsia" w:cs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ajorEastAsia" w:hAnsiTheme="majorEastAsia" w:eastAsiaTheme="majorEastAsia" w:cs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年教师教育类课程“双导师”工作的</w:t>
      </w:r>
    </w:p>
    <w:p>
      <w:pPr>
        <w:spacing w:line="360" w:lineRule="auto"/>
        <w:jc w:val="center"/>
        <w:rPr>
          <w:rFonts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通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 xml:space="preserve"> 知</w:t>
      </w:r>
    </w:p>
    <w:p>
      <w:pPr>
        <w:jc w:val="center"/>
        <w:rPr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各有关学院（部）：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为进一步推进我校与教育行政管理部门及基础教育之间的深度融合，共建共赢，加强教师教育类课程教师与中小学幼儿园教师的双向互动，创新师范生协同培养机制，根据《广西师范大学教师教育类课程“双导师制”管理办法》（师政教学[2019]113号）文件精神，经研究，决定组织开展202</w:t>
      </w:r>
      <w:r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-202</w:t>
      </w:r>
      <w:r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学年教师教育类课程“双导师”工作，现将相关事项通知如下：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一、基本概念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theme="minorBidi"/>
          <w:sz w:val="24"/>
          <w:szCs w:val="28"/>
        </w:rPr>
      </w:pPr>
      <w:r>
        <w:rPr>
          <w:rFonts w:hint="eastAsia" w:ascii="宋体" w:hAnsi="宋体" w:cstheme="minorBidi"/>
          <w:sz w:val="24"/>
          <w:szCs w:val="28"/>
        </w:rPr>
        <w:t>“双导师制”是以本科师范专业学生为教育、服务与管理的对象，由高校教师（以下简称“校内导师”）与中小学、幼儿园、中等职业院校教师（以下简称“校外导师”）共同指导和培养人才、对师范专业学生实施全过程协同育人的机制。“双导师制”中的高校指导教师主要负责对师范专业学生的思想道德修养、专业基础知识、教学理论与教学技能、教育实践进行指导；中小学、幼儿园、中等职业院校指导教师主要负责指导师范专业学生从教技能训练，“临床诊断”师范生课堂教学实践，以及指导师范专业学生教学角色转换和专业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二、工作方式和要求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theme="minorBidi"/>
          <w:sz w:val="24"/>
          <w:szCs w:val="28"/>
        </w:rPr>
        <w:t>各师范专业均应开展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-202</w:t>
      </w:r>
      <w:r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学年教师教育类课程“双导师”工作。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theme="minorBidi"/>
          <w:sz w:val="24"/>
          <w:szCs w:val="28"/>
        </w:rPr>
      </w:pP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各实施“双导师”工作的专业须报送202</w:t>
      </w:r>
      <w:r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-202</w:t>
      </w:r>
      <w:r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学年教师教育类“双导师”工作计划，工作计划主要内容包括：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instrText xml:space="preserve"> = 1 \* GB3 </w:instrTex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工作的指导思想和目的；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instrText xml:space="preserve"> = 2 \* GB3 </w:instrTex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工作的实施管理机构组成情况；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instrText xml:space="preserve"> = 3 \* GB3 </w:instrTex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本学年校内外指导教师遴选方式及名单（附件1</w:t>
      </w:r>
      <w:r>
        <w:rPr>
          <w:rFonts w:hint="eastAsia" w:ascii="宋体" w:hAnsi="宋体" w:cstheme="minorBidi"/>
          <w:sz w:val="24"/>
          <w:szCs w:val="28"/>
        </w:rPr>
        <w:t>）；</w:t>
      </w:r>
      <w:r>
        <w:rPr>
          <w:rFonts w:hint="eastAsia" w:ascii="宋体" w:hAnsi="宋体" w:cstheme="minorBidi"/>
          <w:sz w:val="24"/>
          <w:szCs w:val="28"/>
        </w:rPr>
        <w:fldChar w:fldCharType="begin"/>
      </w:r>
      <w:r>
        <w:rPr>
          <w:rFonts w:hint="eastAsia" w:ascii="宋体" w:hAnsi="宋体" w:cstheme="minorBidi"/>
          <w:sz w:val="24"/>
          <w:szCs w:val="28"/>
        </w:rPr>
        <w:instrText xml:space="preserve"> = 4 \* GB3 </w:instrText>
      </w:r>
      <w:r>
        <w:rPr>
          <w:rFonts w:hint="eastAsia" w:ascii="宋体" w:hAnsi="宋体" w:cstheme="minorBidi"/>
          <w:sz w:val="24"/>
          <w:szCs w:val="28"/>
        </w:rPr>
        <w:fldChar w:fldCharType="separate"/>
      </w:r>
      <w:r>
        <w:rPr>
          <w:rFonts w:hint="eastAsia" w:ascii="宋体" w:hAnsi="宋体" w:cstheme="minorBidi"/>
          <w:sz w:val="24"/>
          <w:szCs w:val="28"/>
        </w:rPr>
        <w:t>④</w:t>
      </w:r>
      <w:r>
        <w:rPr>
          <w:rFonts w:hint="eastAsia" w:ascii="宋体" w:hAnsi="宋体" w:cstheme="minorBidi"/>
          <w:sz w:val="24"/>
          <w:szCs w:val="28"/>
        </w:rPr>
        <w:fldChar w:fldCharType="end"/>
      </w:r>
      <w:r>
        <w:rPr>
          <w:rFonts w:hint="eastAsia" w:ascii="宋体" w:hAnsi="宋体" w:cstheme="minorBidi"/>
          <w:sz w:val="24"/>
          <w:szCs w:val="28"/>
        </w:rPr>
        <w:t>本学年双导师工作详细实施方案；</w:t>
      </w:r>
      <w:r>
        <w:rPr>
          <w:rFonts w:hint="eastAsia" w:ascii="宋体" w:hAnsi="宋体" w:cstheme="minorBidi"/>
          <w:sz w:val="24"/>
          <w:szCs w:val="28"/>
        </w:rPr>
        <w:fldChar w:fldCharType="begin"/>
      </w:r>
      <w:r>
        <w:rPr>
          <w:rFonts w:hint="eastAsia" w:ascii="宋体" w:hAnsi="宋体" w:cstheme="minorBidi"/>
          <w:sz w:val="24"/>
          <w:szCs w:val="28"/>
        </w:rPr>
        <w:instrText xml:space="preserve"> = 5 \* GB3 </w:instrText>
      </w:r>
      <w:r>
        <w:rPr>
          <w:rFonts w:hint="eastAsia" w:ascii="宋体" w:hAnsi="宋体" w:cstheme="minorBidi"/>
          <w:sz w:val="24"/>
          <w:szCs w:val="28"/>
        </w:rPr>
        <w:fldChar w:fldCharType="separate"/>
      </w:r>
      <w:r>
        <w:rPr>
          <w:rFonts w:hint="eastAsia" w:ascii="宋体" w:hAnsi="宋体" w:cstheme="minorBidi"/>
          <w:sz w:val="24"/>
          <w:szCs w:val="28"/>
        </w:rPr>
        <w:t>⑤</w:t>
      </w:r>
      <w:r>
        <w:rPr>
          <w:rFonts w:hint="eastAsia" w:ascii="宋体" w:hAnsi="宋体" w:cstheme="minorBidi"/>
          <w:sz w:val="24"/>
          <w:szCs w:val="28"/>
        </w:rPr>
        <w:fldChar w:fldCharType="end"/>
      </w:r>
      <w:r>
        <w:rPr>
          <w:rFonts w:hint="eastAsia" w:ascii="宋体" w:hAnsi="宋体" w:cstheme="minorBidi"/>
          <w:sz w:val="24"/>
          <w:szCs w:val="28"/>
        </w:rPr>
        <w:t>本专业双导师考核评价方式；</w:t>
      </w:r>
      <w:r>
        <w:rPr>
          <w:rFonts w:hint="eastAsia" w:ascii="宋体" w:hAnsi="宋体" w:cstheme="minorBidi"/>
          <w:sz w:val="24"/>
          <w:szCs w:val="28"/>
        </w:rPr>
        <w:fldChar w:fldCharType="begin"/>
      </w:r>
      <w:r>
        <w:rPr>
          <w:rFonts w:hint="eastAsia" w:ascii="宋体" w:hAnsi="宋体" w:cstheme="minorBidi"/>
          <w:sz w:val="24"/>
          <w:szCs w:val="28"/>
        </w:rPr>
        <w:instrText xml:space="preserve"> = 6 \* GB3 </w:instrText>
      </w:r>
      <w:r>
        <w:rPr>
          <w:rFonts w:hint="eastAsia" w:ascii="宋体" w:hAnsi="宋体" w:cstheme="minorBidi"/>
          <w:sz w:val="24"/>
          <w:szCs w:val="28"/>
        </w:rPr>
        <w:fldChar w:fldCharType="separate"/>
      </w:r>
      <w:r>
        <w:rPr>
          <w:rFonts w:hint="eastAsia" w:ascii="宋体" w:hAnsi="宋体" w:cstheme="minorBidi"/>
          <w:sz w:val="24"/>
          <w:szCs w:val="28"/>
        </w:rPr>
        <w:t>⑥</w:t>
      </w:r>
      <w:r>
        <w:rPr>
          <w:rFonts w:hint="eastAsia" w:ascii="宋体" w:hAnsi="宋体" w:cstheme="minorBidi"/>
          <w:sz w:val="24"/>
          <w:szCs w:val="28"/>
        </w:rPr>
        <w:fldChar w:fldCharType="end"/>
      </w:r>
      <w:r>
        <w:rPr>
          <w:rFonts w:hint="eastAsia" w:ascii="宋体" w:hAnsi="宋体" w:cstheme="minorBidi"/>
          <w:sz w:val="24"/>
          <w:szCs w:val="28"/>
        </w:rPr>
        <w:t>本学年双导师工作预期效果等。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theme="minorBidi"/>
          <w:sz w:val="24"/>
          <w:szCs w:val="28"/>
        </w:rPr>
      </w:pPr>
      <w:r>
        <w:rPr>
          <w:rFonts w:hint="eastAsia" w:ascii="宋体" w:hAnsi="宋体" w:cstheme="minorBidi"/>
          <w:sz w:val="24"/>
          <w:szCs w:val="28"/>
        </w:rPr>
        <w:t>师范专业在开展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-202</w:t>
      </w:r>
      <w:r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学年 </w:t>
      </w:r>
      <w:r>
        <w:rPr>
          <w:rFonts w:hint="eastAsia" w:ascii="宋体" w:hAnsi="宋体" w:cstheme="minorBidi"/>
          <w:sz w:val="24"/>
          <w:szCs w:val="28"/>
        </w:rPr>
        <w:t>“双导师”工作时，应达到如下要求：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theme="minorBidi"/>
          <w:sz w:val="24"/>
          <w:szCs w:val="28"/>
        </w:rPr>
      </w:pPr>
      <w:r>
        <w:rPr>
          <w:rFonts w:hint="eastAsia" w:ascii="宋体" w:hAnsi="宋体" w:cstheme="minorBidi"/>
          <w:sz w:val="24"/>
          <w:szCs w:val="28"/>
        </w:rPr>
        <w:t>1.“双导师”的聘任条件和职责按《广西师范大学教师教育类课程“双导师制”管理办法》执行，所遴选的校内外导师应乐于参与师范生的培养工作，能主动配合完成本学年师范生指导工作。优先选择我校38个自治区级教师教育实践基地的优秀教师担任校外导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theme="minorBidi"/>
          <w:sz w:val="24"/>
          <w:szCs w:val="28"/>
        </w:rPr>
      </w:pPr>
      <w:r>
        <w:rPr>
          <w:rFonts w:hint="eastAsia" w:ascii="宋体" w:hAnsi="宋体" w:cstheme="minorBidi"/>
          <w:sz w:val="24"/>
          <w:szCs w:val="28"/>
        </w:rPr>
        <w:t>2.本学年应组织不少于1次“双导师”岗前培训会，不少于2次工作交流研讨会。每次会议应有会议纪要、图片资料。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theme="minorBidi"/>
          <w:sz w:val="24"/>
          <w:szCs w:val="28"/>
        </w:rPr>
      </w:pPr>
      <w:r>
        <w:rPr>
          <w:rFonts w:hint="eastAsia" w:ascii="宋体" w:hAnsi="宋体" w:cstheme="minorBidi"/>
          <w:sz w:val="24"/>
          <w:szCs w:val="28"/>
        </w:rPr>
        <w:t xml:space="preserve">3.本学院（部）“双导师”工作亮点和创新内容应及时在学校新闻网、学院（部）主页或校外知名新闻网站进行新闻报道，每学年至少2次。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theme="minorBidi"/>
          <w:sz w:val="24"/>
          <w:szCs w:val="28"/>
        </w:rPr>
      </w:pPr>
      <w:r>
        <w:rPr>
          <w:rFonts w:hint="eastAsia" w:ascii="宋体" w:hAnsi="宋体" w:cstheme="minorBidi"/>
          <w:sz w:val="24"/>
          <w:szCs w:val="28"/>
        </w:rPr>
        <w:t>4.录制优秀教学案例视频不少于4个，整理、收集优秀教学设计案例文档不少于4个。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theme="minorBidi"/>
          <w:sz w:val="24"/>
          <w:szCs w:val="28"/>
        </w:rPr>
      </w:pPr>
      <w:r>
        <w:rPr>
          <w:rFonts w:hint="eastAsia" w:ascii="宋体" w:hAnsi="宋体" w:cstheme="minorBidi"/>
          <w:sz w:val="24"/>
          <w:szCs w:val="28"/>
        </w:rPr>
        <w:t>5.“双导师”本学年具体工作内容要求：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theme="minorBidi"/>
          <w:sz w:val="24"/>
          <w:szCs w:val="28"/>
        </w:rPr>
      </w:pPr>
      <w:r>
        <w:rPr>
          <w:rFonts w:hint="eastAsia" w:ascii="宋体" w:hAnsi="宋体" w:cstheme="minorBidi"/>
          <w:sz w:val="24"/>
          <w:szCs w:val="28"/>
        </w:rPr>
        <w:t>校内导师：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①带队指导</w:t>
      </w:r>
      <w:r>
        <w:rPr>
          <w:rFonts w:hint="eastAsia" w:ascii="宋体" w:hAnsi="宋体" w:cstheme="minorBidi"/>
          <w:sz w:val="24"/>
          <w:szCs w:val="28"/>
        </w:rPr>
        <w:t>教育</w:t>
      </w:r>
      <w:r>
        <w:rPr>
          <w:rFonts w:hint="eastAsia" w:ascii="宋体" w:hAnsi="宋体" w:cs="宋体"/>
          <w:sz w:val="24"/>
        </w:rPr>
        <w:t>见习不少于2-3次；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②指导教育实习学生不少于20人，指导实习生试讲和评议课每生1节以上，听课每生2节以上，集体评课不少于2次；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③教育实习期间，累计到实践基地与校外导师协同指导实习生实习、研习的时间不少于4周；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jc w:val="both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校外导师：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theme="minorBidi"/>
          <w:sz w:val="24"/>
          <w:szCs w:val="28"/>
        </w:rPr>
      </w:pPr>
      <w:r>
        <w:rPr>
          <w:rFonts w:hint="eastAsia" w:ascii="宋体" w:hAnsi="宋体" w:cs="宋体"/>
          <w:sz w:val="24"/>
        </w:rPr>
        <w:t>①为师范生</w:t>
      </w:r>
      <w:r>
        <w:rPr>
          <w:rFonts w:hint="eastAsia" w:ascii="宋体" w:hAnsi="宋体" w:cstheme="minorBidi"/>
          <w:sz w:val="24"/>
          <w:szCs w:val="28"/>
        </w:rPr>
        <w:t>上示范课1次以上，或进行专题培训（讲座）1次以上；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theme="minorBidi"/>
          <w:sz w:val="24"/>
          <w:szCs w:val="28"/>
        </w:rPr>
      </w:pP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= 2 \* GB3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②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theme="minorBidi"/>
          <w:sz w:val="24"/>
          <w:szCs w:val="28"/>
        </w:rPr>
        <w:t>每位导师固定指导师范生不少于4人，指导师范生教学设计每生2个以上，听课每生2节以上，集体评课不少于2次；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theme="minorBidi"/>
          <w:sz w:val="24"/>
          <w:szCs w:val="28"/>
        </w:rPr>
      </w:pP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= 3 \* GB3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③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theme="minorBidi"/>
          <w:sz w:val="24"/>
          <w:szCs w:val="28"/>
        </w:rPr>
        <w:t>与校内导师合作指导教育研习专题不少于4个；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= 4 \* GB3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④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theme="minorBidi"/>
          <w:sz w:val="24"/>
          <w:szCs w:val="28"/>
        </w:rPr>
        <w:t>指导（或辅</w:t>
      </w:r>
      <w:r>
        <w:rPr>
          <w:rFonts w:hint="eastAsia" w:ascii="宋体" w:hAnsi="宋体" w:cs="宋体"/>
          <w:sz w:val="24"/>
        </w:rPr>
        <w:t>助指导）班主任工作不少于2次。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</w:t>
      </w:r>
      <w:r>
        <w:rPr>
          <w:rFonts w:hint="eastAsia" w:ascii="宋体" w:hAnsi="宋体" w:cstheme="minorBidi"/>
          <w:sz w:val="24"/>
          <w:szCs w:val="28"/>
        </w:rPr>
        <w:t>学年</w:t>
      </w:r>
      <w:r>
        <w:rPr>
          <w:rFonts w:hint="eastAsia" w:ascii="宋体" w:hAnsi="宋体" w:cs="宋体"/>
          <w:sz w:val="24"/>
        </w:rPr>
        <w:t>“双导师”工作结束后两周内，各专业应及时上报工作总结，其内容包括：</w:t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= 1 \* GB3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①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“双导师”工作详细实施情况；</w:t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= 2 \* GB3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②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本学年“双导师”工作的亮点、成效和代表性成果、活动阐述；</w:t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= 3 \* GB3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③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“双导师”考核评价结果；</w:t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= 4 \* GB3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④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对照工作计划，对未能实施的工作进行说明，指出存在的问题并提出完善措施；</w:t>
      </w:r>
      <w:r>
        <w:rPr>
          <w:rFonts w:hint="eastAsia" w:ascii="宋体" w:hAnsi="宋体" w:cs="宋体"/>
          <w:sz w:val="24"/>
        </w:rPr>
        <w:fldChar w:fldCharType="begin"/>
      </w:r>
      <w:r>
        <w:rPr>
          <w:rFonts w:hint="eastAsia" w:ascii="宋体" w:hAnsi="宋体" w:cs="宋体"/>
          <w:sz w:val="24"/>
        </w:rPr>
        <w:instrText xml:space="preserve"> = 5 \* GB3 </w:instrText>
      </w:r>
      <w:r>
        <w:rPr>
          <w:rFonts w:hint="eastAsia" w:ascii="宋体" w:hAnsi="宋体" w:cs="宋体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⑤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《教师教育类课程双导师工作内容清单》（附件2），并附图片、新闻、总结等佐证材料。校内外导师应同时上报个人工作总结至各学院（部）作为考核评价依据，学院（部）完成审核后应将导师的个人总结存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jc w:val="both"/>
        <w:textAlignment w:val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三、上报及存档材料要求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1.“双导师”工作计划于202</w:t>
      </w:r>
      <w:r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theme="minorBidi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日前由学院（部）审核，通过后方可实施。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2.“双导师”名单于202</w:t>
      </w:r>
      <w:r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月30日前由各学院（部）报送教务处</w:t>
      </w:r>
      <w:r>
        <w:rPr>
          <w:rFonts w:hint="eastAsia" w:ascii="宋体" w:hAnsi="宋体" w:cstheme="minorBidi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存档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（附件1）。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3.“双导师”工作总结于202</w:t>
      </w:r>
      <w:r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年6月30日前报送所在学院（部）存档。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theme="minorBidi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未尽事宜，请联系教务处教育实践办公室，联系电话：0773-5846303、0773-3698179。</w:t>
      </w:r>
    </w:p>
    <w:p>
      <w:pPr>
        <w:spacing w:line="360" w:lineRule="auto"/>
        <w:ind w:firstLine="57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57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附件：1.202</w:t>
      </w:r>
      <w:r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-202</w:t>
      </w:r>
      <w:r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学年教师教育类课程双导师名单</w:t>
      </w:r>
    </w:p>
    <w:p>
      <w:pPr>
        <w:spacing w:line="360" w:lineRule="auto"/>
        <w:ind w:firstLine="57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2.教师教育类课程双导师工作内容清单</w:t>
      </w:r>
    </w:p>
    <w:p>
      <w:pPr>
        <w:spacing w:line="360" w:lineRule="auto"/>
        <w:ind w:firstLine="57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57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570"/>
        <w:jc w:val="right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         广西师范大学教务处</w:t>
      </w:r>
    </w:p>
    <w:p>
      <w:pPr>
        <w:spacing w:line="360" w:lineRule="auto"/>
        <w:ind w:firstLine="570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          202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年</w:t>
      </w:r>
      <w:r>
        <w:rPr>
          <w:rFonts w:ascii="宋体" w:hAnsi="宋体" w:cs="宋体"/>
          <w:sz w:val="24"/>
        </w:rPr>
        <w:t>7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lang w:val="en-US" w:eastAsia="zh-CN"/>
        </w:rPr>
        <w:t>8</w:t>
      </w:r>
      <w:r>
        <w:rPr>
          <w:rFonts w:hint="eastAsia" w:ascii="宋体" w:hAnsi="宋体" w:cs="宋体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QxN2M0M2Y1NjMwN2M4YWVmOWY1MWI0OWVlNjIzOTcifQ=="/>
  </w:docVars>
  <w:rsids>
    <w:rsidRoot w:val="00D60AF0"/>
    <w:rsid w:val="000020E1"/>
    <w:rsid w:val="00015FE6"/>
    <w:rsid w:val="000174DC"/>
    <w:rsid w:val="00021616"/>
    <w:rsid w:val="000378E3"/>
    <w:rsid w:val="00037A2E"/>
    <w:rsid w:val="000428DA"/>
    <w:rsid w:val="00045697"/>
    <w:rsid w:val="00053E41"/>
    <w:rsid w:val="000572A1"/>
    <w:rsid w:val="00060262"/>
    <w:rsid w:val="00060411"/>
    <w:rsid w:val="00064A04"/>
    <w:rsid w:val="0007146A"/>
    <w:rsid w:val="00071D9C"/>
    <w:rsid w:val="00090D9A"/>
    <w:rsid w:val="00093398"/>
    <w:rsid w:val="000A15C6"/>
    <w:rsid w:val="000A7202"/>
    <w:rsid w:val="000B552A"/>
    <w:rsid w:val="000C0B68"/>
    <w:rsid w:val="000C3854"/>
    <w:rsid w:val="000D006D"/>
    <w:rsid w:val="000D062F"/>
    <w:rsid w:val="000D33D5"/>
    <w:rsid w:val="000D48FA"/>
    <w:rsid w:val="000D56B3"/>
    <w:rsid w:val="000D7D5B"/>
    <w:rsid w:val="000F29A4"/>
    <w:rsid w:val="000F3985"/>
    <w:rsid w:val="000F5FB0"/>
    <w:rsid w:val="00100AD8"/>
    <w:rsid w:val="00117286"/>
    <w:rsid w:val="001348F0"/>
    <w:rsid w:val="00151D62"/>
    <w:rsid w:val="00153261"/>
    <w:rsid w:val="0015379A"/>
    <w:rsid w:val="0015383B"/>
    <w:rsid w:val="00160A62"/>
    <w:rsid w:val="00175C06"/>
    <w:rsid w:val="00181A86"/>
    <w:rsid w:val="00187883"/>
    <w:rsid w:val="00194F92"/>
    <w:rsid w:val="001A6CFC"/>
    <w:rsid w:val="001B7B13"/>
    <w:rsid w:val="001C5DBD"/>
    <w:rsid w:val="001D1A64"/>
    <w:rsid w:val="001D69AD"/>
    <w:rsid w:val="001F4BF4"/>
    <w:rsid w:val="002009D9"/>
    <w:rsid w:val="00202D15"/>
    <w:rsid w:val="00210092"/>
    <w:rsid w:val="002266CB"/>
    <w:rsid w:val="00241145"/>
    <w:rsid w:val="002653DB"/>
    <w:rsid w:val="00275B9D"/>
    <w:rsid w:val="0028072B"/>
    <w:rsid w:val="0028702B"/>
    <w:rsid w:val="00287F31"/>
    <w:rsid w:val="00294656"/>
    <w:rsid w:val="002A2396"/>
    <w:rsid w:val="002B3020"/>
    <w:rsid w:val="002B49DF"/>
    <w:rsid w:val="002C5E7C"/>
    <w:rsid w:val="002D3400"/>
    <w:rsid w:val="002F1051"/>
    <w:rsid w:val="002F3E2D"/>
    <w:rsid w:val="0030114A"/>
    <w:rsid w:val="0031095F"/>
    <w:rsid w:val="003142AE"/>
    <w:rsid w:val="0032053E"/>
    <w:rsid w:val="00322544"/>
    <w:rsid w:val="00337D81"/>
    <w:rsid w:val="00350C19"/>
    <w:rsid w:val="00354C8E"/>
    <w:rsid w:val="00356DE7"/>
    <w:rsid w:val="00364F61"/>
    <w:rsid w:val="003903F2"/>
    <w:rsid w:val="00392278"/>
    <w:rsid w:val="003A1FF3"/>
    <w:rsid w:val="003A321C"/>
    <w:rsid w:val="003C42B3"/>
    <w:rsid w:val="003C57B7"/>
    <w:rsid w:val="003C645C"/>
    <w:rsid w:val="003D4D8F"/>
    <w:rsid w:val="00401CC3"/>
    <w:rsid w:val="004102D6"/>
    <w:rsid w:val="00411F4F"/>
    <w:rsid w:val="00413CE2"/>
    <w:rsid w:val="00417029"/>
    <w:rsid w:val="004236B9"/>
    <w:rsid w:val="00426A38"/>
    <w:rsid w:val="004313F1"/>
    <w:rsid w:val="0044298B"/>
    <w:rsid w:val="0044602C"/>
    <w:rsid w:val="0044714D"/>
    <w:rsid w:val="00455FD6"/>
    <w:rsid w:val="00462596"/>
    <w:rsid w:val="00462E9C"/>
    <w:rsid w:val="00465A58"/>
    <w:rsid w:val="004663E3"/>
    <w:rsid w:val="00473496"/>
    <w:rsid w:val="004757B5"/>
    <w:rsid w:val="004761E4"/>
    <w:rsid w:val="00485E1A"/>
    <w:rsid w:val="004B2E14"/>
    <w:rsid w:val="004B707E"/>
    <w:rsid w:val="004C1226"/>
    <w:rsid w:val="004C37F9"/>
    <w:rsid w:val="004C4762"/>
    <w:rsid w:val="004F46E4"/>
    <w:rsid w:val="004F5E8E"/>
    <w:rsid w:val="005012AF"/>
    <w:rsid w:val="005053EB"/>
    <w:rsid w:val="005101DB"/>
    <w:rsid w:val="005121C8"/>
    <w:rsid w:val="00530333"/>
    <w:rsid w:val="00532A8F"/>
    <w:rsid w:val="0053702B"/>
    <w:rsid w:val="00541166"/>
    <w:rsid w:val="005426BF"/>
    <w:rsid w:val="0054431D"/>
    <w:rsid w:val="005567FC"/>
    <w:rsid w:val="00564C2F"/>
    <w:rsid w:val="005676A9"/>
    <w:rsid w:val="00577DFC"/>
    <w:rsid w:val="00592AB7"/>
    <w:rsid w:val="00593564"/>
    <w:rsid w:val="005A5251"/>
    <w:rsid w:val="005C3A55"/>
    <w:rsid w:val="005C4622"/>
    <w:rsid w:val="005C4E85"/>
    <w:rsid w:val="005C5994"/>
    <w:rsid w:val="005D76F0"/>
    <w:rsid w:val="005E06C6"/>
    <w:rsid w:val="005E1F8A"/>
    <w:rsid w:val="005E3897"/>
    <w:rsid w:val="005E69FA"/>
    <w:rsid w:val="005F1E27"/>
    <w:rsid w:val="00600D3B"/>
    <w:rsid w:val="0060221F"/>
    <w:rsid w:val="00602ACA"/>
    <w:rsid w:val="00614806"/>
    <w:rsid w:val="006322BE"/>
    <w:rsid w:val="00650BDA"/>
    <w:rsid w:val="006538D9"/>
    <w:rsid w:val="0067766E"/>
    <w:rsid w:val="006804E7"/>
    <w:rsid w:val="00683909"/>
    <w:rsid w:val="006A012A"/>
    <w:rsid w:val="006A32F1"/>
    <w:rsid w:val="006A39A1"/>
    <w:rsid w:val="006A65C5"/>
    <w:rsid w:val="006A65F8"/>
    <w:rsid w:val="006C6366"/>
    <w:rsid w:val="006D1265"/>
    <w:rsid w:val="006D13F4"/>
    <w:rsid w:val="006D3096"/>
    <w:rsid w:val="006D328A"/>
    <w:rsid w:val="006D5ED1"/>
    <w:rsid w:val="006E1483"/>
    <w:rsid w:val="006F61C3"/>
    <w:rsid w:val="00701DE2"/>
    <w:rsid w:val="00702601"/>
    <w:rsid w:val="00702940"/>
    <w:rsid w:val="00705477"/>
    <w:rsid w:val="00712438"/>
    <w:rsid w:val="00712883"/>
    <w:rsid w:val="00721DA2"/>
    <w:rsid w:val="00725D1E"/>
    <w:rsid w:val="00725E48"/>
    <w:rsid w:val="00727B2C"/>
    <w:rsid w:val="00730AA9"/>
    <w:rsid w:val="007571A6"/>
    <w:rsid w:val="00762D93"/>
    <w:rsid w:val="0076574C"/>
    <w:rsid w:val="00770D63"/>
    <w:rsid w:val="00775A83"/>
    <w:rsid w:val="00777EA0"/>
    <w:rsid w:val="007804DF"/>
    <w:rsid w:val="00780CFF"/>
    <w:rsid w:val="00792101"/>
    <w:rsid w:val="007A027D"/>
    <w:rsid w:val="007B65DA"/>
    <w:rsid w:val="007C0551"/>
    <w:rsid w:val="007C45AC"/>
    <w:rsid w:val="007D60AE"/>
    <w:rsid w:val="007E5419"/>
    <w:rsid w:val="007F2866"/>
    <w:rsid w:val="007F79A4"/>
    <w:rsid w:val="00801B82"/>
    <w:rsid w:val="00802E0B"/>
    <w:rsid w:val="008122CA"/>
    <w:rsid w:val="00820E81"/>
    <w:rsid w:val="0084080C"/>
    <w:rsid w:val="00841CED"/>
    <w:rsid w:val="0085295B"/>
    <w:rsid w:val="00861561"/>
    <w:rsid w:val="008629C2"/>
    <w:rsid w:val="008645A4"/>
    <w:rsid w:val="00871299"/>
    <w:rsid w:val="00893833"/>
    <w:rsid w:val="00897BB2"/>
    <w:rsid w:val="008A725B"/>
    <w:rsid w:val="008C34D5"/>
    <w:rsid w:val="008C4B83"/>
    <w:rsid w:val="008C64D0"/>
    <w:rsid w:val="008D0C08"/>
    <w:rsid w:val="008F2AB3"/>
    <w:rsid w:val="00905317"/>
    <w:rsid w:val="00907EF4"/>
    <w:rsid w:val="009326E2"/>
    <w:rsid w:val="0093274B"/>
    <w:rsid w:val="00932ADB"/>
    <w:rsid w:val="00933EE1"/>
    <w:rsid w:val="009511E0"/>
    <w:rsid w:val="00951C64"/>
    <w:rsid w:val="00951D25"/>
    <w:rsid w:val="00955DC4"/>
    <w:rsid w:val="009620E6"/>
    <w:rsid w:val="0096293F"/>
    <w:rsid w:val="009673C3"/>
    <w:rsid w:val="00972F19"/>
    <w:rsid w:val="0097526C"/>
    <w:rsid w:val="0098278D"/>
    <w:rsid w:val="00987AF3"/>
    <w:rsid w:val="0099073B"/>
    <w:rsid w:val="009B1D87"/>
    <w:rsid w:val="009B5B02"/>
    <w:rsid w:val="009C460E"/>
    <w:rsid w:val="009D1D4A"/>
    <w:rsid w:val="009D5612"/>
    <w:rsid w:val="009E488E"/>
    <w:rsid w:val="00A02124"/>
    <w:rsid w:val="00A02DCC"/>
    <w:rsid w:val="00A0696E"/>
    <w:rsid w:val="00A11623"/>
    <w:rsid w:val="00A15BE5"/>
    <w:rsid w:val="00A217B8"/>
    <w:rsid w:val="00A4607D"/>
    <w:rsid w:val="00A611F8"/>
    <w:rsid w:val="00A619BF"/>
    <w:rsid w:val="00A673C2"/>
    <w:rsid w:val="00A77216"/>
    <w:rsid w:val="00A77CCA"/>
    <w:rsid w:val="00A911D5"/>
    <w:rsid w:val="00AA1A7E"/>
    <w:rsid w:val="00AA5E7C"/>
    <w:rsid w:val="00AB1743"/>
    <w:rsid w:val="00AB4E52"/>
    <w:rsid w:val="00AD2FAF"/>
    <w:rsid w:val="00AD3A07"/>
    <w:rsid w:val="00AD583F"/>
    <w:rsid w:val="00AE0B15"/>
    <w:rsid w:val="00AE1B64"/>
    <w:rsid w:val="00AE68EA"/>
    <w:rsid w:val="00AF10A0"/>
    <w:rsid w:val="00AF6ED2"/>
    <w:rsid w:val="00B048C5"/>
    <w:rsid w:val="00B07E92"/>
    <w:rsid w:val="00B25A8E"/>
    <w:rsid w:val="00B32EF5"/>
    <w:rsid w:val="00B334F0"/>
    <w:rsid w:val="00B36070"/>
    <w:rsid w:val="00B40149"/>
    <w:rsid w:val="00B42128"/>
    <w:rsid w:val="00B44741"/>
    <w:rsid w:val="00B468D5"/>
    <w:rsid w:val="00B53F60"/>
    <w:rsid w:val="00B63CCA"/>
    <w:rsid w:val="00B71009"/>
    <w:rsid w:val="00B71A02"/>
    <w:rsid w:val="00B736E3"/>
    <w:rsid w:val="00B833FF"/>
    <w:rsid w:val="00B87ACC"/>
    <w:rsid w:val="00BA5DEB"/>
    <w:rsid w:val="00BB17F5"/>
    <w:rsid w:val="00BB60C7"/>
    <w:rsid w:val="00BC09B4"/>
    <w:rsid w:val="00BC30DE"/>
    <w:rsid w:val="00BD0C44"/>
    <w:rsid w:val="00BD6980"/>
    <w:rsid w:val="00BE4420"/>
    <w:rsid w:val="00BE73CB"/>
    <w:rsid w:val="00BF4DF6"/>
    <w:rsid w:val="00C05376"/>
    <w:rsid w:val="00C10195"/>
    <w:rsid w:val="00C24D20"/>
    <w:rsid w:val="00C25F53"/>
    <w:rsid w:val="00C36F3B"/>
    <w:rsid w:val="00C4524E"/>
    <w:rsid w:val="00C45E66"/>
    <w:rsid w:val="00C50CF1"/>
    <w:rsid w:val="00C65FAB"/>
    <w:rsid w:val="00C67985"/>
    <w:rsid w:val="00C75970"/>
    <w:rsid w:val="00C83450"/>
    <w:rsid w:val="00C92464"/>
    <w:rsid w:val="00C96B17"/>
    <w:rsid w:val="00CA095F"/>
    <w:rsid w:val="00CA19C7"/>
    <w:rsid w:val="00CB6C4D"/>
    <w:rsid w:val="00CC2A73"/>
    <w:rsid w:val="00CC381B"/>
    <w:rsid w:val="00CC5772"/>
    <w:rsid w:val="00CC688D"/>
    <w:rsid w:val="00CD1236"/>
    <w:rsid w:val="00CD6561"/>
    <w:rsid w:val="00CE590E"/>
    <w:rsid w:val="00CF5247"/>
    <w:rsid w:val="00CF6919"/>
    <w:rsid w:val="00D10967"/>
    <w:rsid w:val="00D13F9A"/>
    <w:rsid w:val="00D14DC6"/>
    <w:rsid w:val="00D23A73"/>
    <w:rsid w:val="00D24F9D"/>
    <w:rsid w:val="00D44E1B"/>
    <w:rsid w:val="00D47ADE"/>
    <w:rsid w:val="00D5306B"/>
    <w:rsid w:val="00D554B5"/>
    <w:rsid w:val="00D60AF0"/>
    <w:rsid w:val="00D67954"/>
    <w:rsid w:val="00D7003C"/>
    <w:rsid w:val="00D80181"/>
    <w:rsid w:val="00D8030D"/>
    <w:rsid w:val="00DA26B5"/>
    <w:rsid w:val="00DB04D6"/>
    <w:rsid w:val="00DC555F"/>
    <w:rsid w:val="00DC63B0"/>
    <w:rsid w:val="00DD2901"/>
    <w:rsid w:val="00DD2C39"/>
    <w:rsid w:val="00DE14DE"/>
    <w:rsid w:val="00DE57BC"/>
    <w:rsid w:val="00DE6AA9"/>
    <w:rsid w:val="00DF1D7D"/>
    <w:rsid w:val="00DF2F71"/>
    <w:rsid w:val="00E06120"/>
    <w:rsid w:val="00E13032"/>
    <w:rsid w:val="00E45F6B"/>
    <w:rsid w:val="00E47E2E"/>
    <w:rsid w:val="00E642F0"/>
    <w:rsid w:val="00E721E7"/>
    <w:rsid w:val="00E73208"/>
    <w:rsid w:val="00E81BB1"/>
    <w:rsid w:val="00E84A4E"/>
    <w:rsid w:val="00E85372"/>
    <w:rsid w:val="00E931F2"/>
    <w:rsid w:val="00EA3152"/>
    <w:rsid w:val="00EC6611"/>
    <w:rsid w:val="00ED4C91"/>
    <w:rsid w:val="00EE37B6"/>
    <w:rsid w:val="00EE5B98"/>
    <w:rsid w:val="00EF7D4C"/>
    <w:rsid w:val="00F27226"/>
    <w:rsid w:val="00F32829"/>
    <w:rsid w:val="00F4595C"/>
    <w:rsid w:val="00F5244A"/>
    <w:rsid w:val="00F56102"/>
    <w:rsid w:val="00F57988"/>
    <w:rsid w:val="00F60E11"/>
    <w:rsid w:val="00F61461"/>
    <w:rsid w:val="00F75E62"/>
    <w:rsid w:val="00F840D8"/>
    <w:rsid w:val="00F86686"/>
    <w:rsid w:val="00F91BB9"/>
    <w:rsid w:val="00FA2288"/>
    <w:rsid w:val="00FA7217"/>
    <w:rsid w:val="00FC1A34"/>
    <w:rsid w:val="00FC4BAD"/>
    <w:rsid w:val="00FC6B17"/>
    <w:rsid w:val="00FF5D3F"/>
    <w:rsid w:val="00FF7F2E"/>
    <w:rsid w:val="046C5339"/>
    <w:rsid w:val="0D96566E"/>
    <w:rsid w:val="0FFA4835"/>
    <w:rsid w:val="33400D14"/>
    <w:rsid w:val="45FC71BA"/>
    <w:rsid w:val="53176AA5"/>
    <w:rsid w:val="5D2B71CC"/>
    <w:rsid w:val="621A1CED"/>
    <w:rsid w:val="66CA672E"/>
    <w:rsid w:val="7A8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Balloon Text"/>
    <w:basedOn w:val="1"/>
    <w:link w:val="17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annotation subject"/>
    <w:basedOn w:val="2"/>
    <w:next w:val="2"/>
    <w:link w:val="16"/>
    <w:qFormat/>
    <w:uiPriority w:val="0"/>
    <w:rPr>
      <w:b/>
      <w:bCs/>
    </w:rPr>
  </w:style>
  <w:style w:type="character" w:styleId="10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qFormat/>
    <w:uiPriority w:val="0"/>
    <w:rPr>
      <w:sz w:val="21"/>
      <w:szCs w:val="21"/>
    </w:rPr>
  </w:style>
  <w:style w:type="character" w:customStyle="1" w:styleId="12">
    <w:name w:val="页眉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文字 字符"/>
    <w:basedOn w:val="9"/>
    <w:link w:val="2"/>
    <w:qFormat/>
    <w:uiPriority w:val="0"/>
    <w:rPr>
      <w:kern w:val="2"/>
      <w:sz w:val="21"/>
      <w:szCs w:val="24"/>
    </w:rPr>
  </w:style>
  <w:style w:type="character" w:customStyle="1" w:styleId="16">
    <w:name w:val="批注主题 字符"/>
    <w:basedOn w:val="15"/>
    <w:link w:val="7"/>
    <w:qFormat/>
    <w:uiPriority w:val="0"/>
    <w:rPr>
      <w:b/>
      <w:bCs/>
      <w:kern w:val="2"/>
      <w:sz w:val="21"/>
      <w:szCs w:val="24"/>
    </w:rPr>
  </w:style>
  <w:style w:type="character" w:customStyle="1" w:styleId="17">
    <w:name w:val="批注框文本 字符"/>
    <w:basedOn w:val="9"/>
    <w:link w:val="3"/>
    <w:qFormat/>
    <w:uiPriority w:val="0"/>
    <w:rPr>
      <w:kern w:val="2"/>
      <w:sz w:val="18"/>
      <w:szCs w:val="18"/>
    </w:rPr>
  </w:style>
  <w:style w:type="paragraph" w:customStyle="1" w:styleId="1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BBC20-C71F-43E4-9F90-7F8EC01D93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1587</Words>
  <Characters>1699</Characters>
  <Lines>14</Lines>
  <Paragraphs>4</Paragraphs>
  <TotalTime>2</TotalTime>
  <ScaleCrop>false</ScaleCrop>
  <LinksUpToDate>false</LinksUpToDate>
  <CharactersWithSpaces>1784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2019-07-03T02:07:00Z</dcterms:created>
  <dc:creator>教务处</dc:creator>
  <cp:lastModifiedBy>HUAWEI</cp:lastModifiedBy>
  <cp:lastPrinted>2020-09-30T07:55:00Z</cp:lastPrinted>
  <dcterms:modified xsi:type="dcterms:W3CDTF">2023-07-08T09:14:23Z</dcterms:modified>
  <cp:revision>781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FAAB5F17BD804D29AAC52736124F6250</vt:lpwstr>
  </property>
</Properties>
</file>