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849D91">
      <w:pPr>
        <w:spacing w:line="440" w:lineRule="exact"/>
        <w:jc w:val="center"/>
        <w:rPr>
          <w:rFonts w:hint="eastAsia" w:ascii="宋体" w:hAnsi="宋体" w:eastAsia="宋体" w:cs="宋体"/>
          <w:sz w:val="24"/>
        </w:rPr>
      </w:pPr>
    </w:p>
    <w:p w14:paraId="703925EB">
      <w:pPr>
        <w:spacing w:line="440" w:lineRule="exact"/>
        <w:jc w:val="center"/>
        <w:rPr>
          <w:rFonts w:hint="eastAsia" w:ascii="宋体" w:hAnsi="宋体" w:eastAsia="宋体" w:cs="宋体"/>
          <w:sz w:val="24"/>
        </w:rPr>
      </w:pPr>
    </w:p>
    <w:p w14:paraId="02D6F7AA">
      <w:pPr>
        <w:spacing w:line="440" w:lineRule="exact"/>
        <w:jc w:val="center"/>
        <w:rPr>
          <w:rFonts w:hint="eastAsia" w:ascii="宋体" w:hAnsi="宋体" w:eastAsia="宋体" w:cs="宋体"/>
          <w:sz w:val="24"/>
        </w:rPr>
      </w:pPr>
    </w:p>
    <w:p w14:paraId="7DB0593A">
      <w:pPr>
        <w:spacing w:line="440" w:lineRule="exact"/>
        <w:jc w:val="center"/>
        <w:rPr>
          <w:rFonts w:hint="eastAsia" w:ascii="宋体" w:hAnsi="宋体" w:eastAsia="宋体" w:cs="宋体"/>
          <w:sz w:val="24"/>
        </w:rPr>
      </w:pPr>
    </w:p>
    <w:p w14:paraId="721CE1E3">
      <w:pPr>
        <w:spacing w:line="440" w:lineRule="exact"/>
        <w:rPr>
          <w:rFonts w:hint="eastAsia" w:ascii="宋体" w:hAnsi="宋体" w:eastAsia="宋体" w:cs="宋体"/>
          <w:sz w:val="24"/>
        </w:rPr>
      </w:pPr>
    </w:p>
    <w:p w14:paraId="006DA9F9">
      <w:pPr>
        <w:spacing w:line="440" w:lineRule="exact"/>
        <w:jc w:val="center"/>
        <w:rPr>
          <w:rFonts w:hint="eastAsia" w:ascii="宋体" w:hAnsi="宋体" w:eastAsia="宋体" w:cs="宋体"/>
          <w:sz w:val="24"/>
        </w:rPr>
      </w:pPr>
      <w:r>
        <w:rPr>
          <w:rFonts w:hint="default" w:ascii="Times New Roman" w:hAnsi="Times New Roman" w:eastAsia="宋体" w:cs="Times New Roman"/>
          <w:sz w:val="24"/>
        </w:rPr>
        <w:t>教务〔202</w:t>
      </w:r>
      <w:r>
        <w:rPr>
          <w:rFonts w:hint="default" w:ascii="Times New Roman" w:hAnsi="Times New Roman" w:eastAsia="宋体" w:cs="Times New Roman"/>
          <w:sz w:val="24"/>
          <w:lang w:val="en-US" w:eastAsia="zh-CN"/>
        </w:rPr>
        <w:t>6</w:t>
      </w:r>
      <w:r>
        <w:rPr>
          <w:rFonts w:hint="default" w:ascii="Times New Roman" w:hAnsi="Times New Roman" w:eastAsia="宋体" w:cs="Times New Roman"/>
          <w:sz w:val="24"/>
        </w:rPr>
        <w:t>〕</w:t>
      </w:r>
      <w:r>
        <w:rPr>
          <w:rFonts w:hint="eastAsia" w:ascii="Times New Roman" w:hAnsi="Times New Roman" w:eastAsia="宋体" w:cs="Times New Roman"/>
          <w:sz w:val="24"/>
          <w:lang w:val="en-US" w:eastAsia="zh-CN"/>
        </w:rPr>
        <w:t>42</w:t>
      </w:r>
      <w:r>
        <w:rPr>
          <w:rFonts w:hint="default" w:ascii="Times New Roman" w:hAnsi="Times New Roman" w:eastAsia="宋体" w:cs="Times New Roman"/>
          <w:sz w:val="24"/>
        </w:rPr>
        <w:t>号</w:t>
      </w:r>
    </w:p>
    <w:p w14:paraId="73C18B60">
      <w:pPr>
        <w:spacing w:line="440" w:lineRule="exact"/>
        <w:rPr>
          <w:rFonts w:hint="eastAsia" w:ascii="宋体" w:hAnsi="宋体" w:eastAsia="宋体" w:cs="宋体"/>
          <w:color w:val="auto"/>
          <w:sz w:val="32"/>
          <w:szCs w:val="32"/>
          <w:highlight w:val="none"/>
          <w:lang w:val="en-US" w:eastAsia="zh-CN"/>
        </w:rPr>
      </w:pPr>
    </w:p>
    <w:p w14:paraId="20978D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center"/>
        <w:textAlignment w:val="baseline"/>
        <w:rPr>
          <w:rFonts w:hint="eastAsia" w:ascii="宋体" w:hAnsi="宋体" w:eastAsia="宋体" w:cs="宋体"/>
          <w:caps w:val="0"/>
          <w:color w:val="333333"/>
          <w:spacing w:val="0"/>
          <w:sz w:val="21"/>
          <w:szCs w:val="21"/>
        </w:rPr>
      </w:pPr>
      <w:r>
        <w:rPr>
          <w:rFonts w:hint="eastAsia" w:ascii="宋体" w:hAnsi="宋体" w:eastAsia="宋体" w:cs="宋体"/>
          <w:b/>
          <w:bCs/>
          <w:color w:val="auto"/>
          <w:sz w:val="28"/>
          <w:szCs w:val="28"/>
          <w:lang w:val="en-US" w:eastAsia="zh-CN"/>
        </w:rPr>
        <w:t>关</w:t>
      </w:r>
      <w:r>
        <w:rPr>
          <w:rStyle w:val="5"/>
          <w:rFonts w:hint="eastAsia" w:ascii="宋体" w:hAnsi="宋体" w:eastAsia="宋体" w:cs="宋体"/>
          <w:caps w:val="0"/>
          <w:color w:val="333333"/>
          <w:spacing w:val="0"/>
          <w:sz w:val="28"/>
          <w:szCs w:val="28"/>
          <w:shd w:val="clear" w:fill="FFFFFF"/>
          <w:vertAlign w:val="baseline"/>
        </w:rPr>
        <w:t>于</w:t>
      </w:r>
      <w:r>
        <w:rPr>
          <w:rStyle w:val="5"/>
          <w:rFonts w:hint="eastAsia" w:ascii="宋体" w:hAnsi="宋体" w:eastAsia="宋体" w:cs="宋体"/>
          <w:caps w:val="0"/>
          <w:color w:val="333333"/>
          <w:spacing w:val="0"/>
          <w:sz w:val="28"/>
          <w:szCs w:val="28"/>
          <w:shd w:val="clear" w:fill="FFFFFF"/>
          <w:vertAlign w:val="baseline"/>
          <w:lang w:val="en-US" w:eastAsia="zh-CN"/>
        </w:rPr>
        <w:t>开展</w:t>
      </w:r>
      <w:r>
        <w:rPr>
          <w:rStyle w:val="5"/>
          <w:rFonts w:hint="eastAsia" w:ascii="宋体" w:hAnsi="宋体" w:eastAsia="宋体" w:cs="宋体"/>
          <w:caps w:val="0"/>
          <w:color w:val="333333"/>
          <w:spacing w:val="0"/>
          <w:sz w:val="28"/>
          <w:szCs w:val="28"/>
          <w:shd w:val="clear" w:fill="FFFFFF"/>
          <w:vertAlign w:val="baseline"/>
          <w:lang w:eastAsia="zh-CN"/>
        </w:rPr>
        <w:t>2026年上半年</w:t>
      </w:r>
      <w:r>
        <w:rPr>
          <w:rStyle w:val="5"/>
          <w:rFonts w:hint="eastAsia" w:ascii="宋体" w:hAnsi="宋体" w:eastAsia="宋体" w:cs="宋体"/>
          <w:caps w:val="0"/>
          <w:color w:val="333333"/>
          <w:spacing w:val="0"/>
          <w:sz w:val="28"/>
          <w:szCs w:val="28"/>
          <w:shd w:val="clear" w:fill="FFFFFF"/>
          <w:vertAlign w:val="baseline"/>
        </w:rPr>
        <w:t>全国大学英语四、六级考试和高校英语应用能力B级考试</w:t>
      </w:r>
      <w:r>
        <w:rPr>
          <w:rStyle w:val="5"/>
          <w:rFonts w:hint="eastAsia" w:ascii="宋体" w:hAnsi="宋体" w:eastAsia="宋体" w:cs="宋体"/>
          <w:caps w:val="0"/>
          <w:color w:val="333333"/>
          <w:spacing w:val="0"/>
          <w:sz w:val="28"/>
          <w:szCs w:val="28"/>
          <w:shd w:val="clear" w:fill="FFFFFF"/>
          <w:vertAlign w:val="baseline"/>
          <w:lang w:val="en-US" w:eastAsia="zh-CN"/>
        </w:rPr>
        <w:t>巡视工作</w:t>
      </w:r>
      <w:r>
        <w:rPr>
          <w:rStyle w:val="5"/>
          <w:rFonts w:hint="eastAsia" w:ascii="宋体" w:hAnsi="宋体" w:eastAsia="宋体" w:cs="宋体"/>
          <w:caps w:val="0"/>
          <w:color w:val="333333"/>
          <w:spacing w:val="0"/>
          <w:sz w:val="28"/>
          <w:szCs w:val="28"/>
          <w:shd w:val="clear" w:fill="FFFFFF"/>
          <w:vertAlign w:val="baseline"/>
        </w:rPr>
        <w:t>的通知</w:t>
      </w:r>
    </w:p>
    <w:p w14:paraId="6A5A60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0"/>
        <w:textAlignment w:val="baseline"/>
        <w:rPr>
          <w:rFonts w:hint="eastAsia" w:ascii="宋体" w:hAnsi="宋体" w:eastAsia="宋体" w:cs="宋体"/>
          <w:caps w:val="0"/>
          <w:color w:val="333333"/>
          <w:spacing w:val="0"/>
          <w:sz w:val="21"/>
          <w:szCs w:val="21"/>
        </w:rPr>
      </w:pPr>
      <w:r>
        <w:rPr>
          <w:rFonts w:hint="eastAsia" w:ascii="宋体" w:hAnsi="宋体" w:eastAsia="宋体" w:cs="宋体"/>
          <w:caps w:val="0"/>
          <w:color w:val="333333"/>
          <w:spacing w:val="0"/>
          <w:sz w:val="21"/>
          <w:szCs w:val="21"/>
          <w:shd w:val="clear" w:fill="FFFFFF"/>
          <w:vertAlign w:val="baseline"/>
        </w:rPr>
        <w:t> </w:t>
      </w:r>
    </w:p>
    <w:p w14:paraId="0C20E37C">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各学院（部）：</w:t>
      </w:r>
    </w:p>
    <w:p w14:paraId="6D47038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w:t>
      </w:r>
      <w:r>
        <w:rPr>
          <w:rFonts w:hint="default" w:ascii="Times New Roman" w:hAnsi="Times New Roman" w:eastAsia="宋体" w:cs="Times New Roman"/>
          <w:spacing w:val="-4"/>
          <w:sz w:val="24"/>
          <w:szCs w:val="24"/>
          <w:lang w:val="en-US" w:eastAsia="zh-CN"/>
        </w:rPr>
        <w:t>《自治区招生考试院关于做好我区</w:t>
      </w:r>
      <w:r>
        <w:rPr>
          <w:rFonts w:hint="eastAsia" w:ascii="Times New Roman" w:hAnsi="Times New Roman" w:eastAsia="宋体" w:cs="Times New Roman"/>
          <w:spacing w:val="-4"/>
          <w:sz w:val="24"/>
          <w:szCs w:val="24"/>
          <w:lang w:val="en-US" w:eastAsia="zh-CN"/>
        </w:rPr>
        <w:t>2026年</w:t>
      </w:r>
      <w:r>
        <w:rPr>
          <w:rFonts w:hint="default" w:ascii="Times New Roman" w:hAnsi="Times New Roman" w:eastAsia="宋体" w:cs="Times New Roman"/>
          <w:spacing w:val="-4"/>
          <w:sz w:val="24"/>
          <w:szCs w:val="24"/>
          <w:lang w:val="en-US" w:eastAsia="zh-CN"/>
        </w:rPr>
        <w:t>上半年全国大学英语四、六级考试和高校英语应用能力B级考试考务工作的通知》（桂考院〔</w:t>
      </w:r>
      <w:r>
        <w:rPr>
          <w:rFonts w:hint="eastAsia" w:ascii="Times New Roman" w:hAnsi="Times New Roman" w:eastAsia="宋体" w:cs="Times New Roman"/>
          <w:spacing w:val="-4"/>
          <w:sz w:val="24"/>
          <w:szCs w:val="24"/>
          <w:lang w:val="en-US" w:eastAsia="zh-CN"/>
        </w:rPr>
        <w:t>2026</w:t>
      </w:r>
      <w:r>
        <w:rPr>
          <w:rFonts w:hint="default" w:ascii="Times New Roman" w:hAnsi="Times New Roman" w:eastAsia="宋体" w:cs="Times New Roman"/>
          <w:spacing w:val="-4"/>
          <w:sz w:val="24"/>
          <w:szCs w:val="24"/>
          <w:lang w:val="en-US" w:eastAsia="zh-CN"/>
        </w:rPr>
        <w:t>〕</w:t>
      </w:r>
      <w:r>
        <w:rPr>
          <w:rFonts w:hint="eastAsia" w:ascii="Times New Roman" w:hAnsi="Times New Roman" w:eastAsia="宋体" w:cs="Times New Roman"/>
          <w:spacing w:val="-4"/>
          <w:sz w:val="24"/>
          <w:szCs w:val="24"/>
          <w:lang w:val="en-US" w:eastAsia="zh-CN"/>
        </w:rPr>
        <w:t>112</w:t>
      </w:r>
      <w:r>
        <w:rPr>
          <w:rFonts w:hint="default" w:ascii="Times New Roman" w:hAnsi="Times New Roman" w:eastAsia="宋体" w:cs="Times New Roman"/>
          <w:spacing w:val="-4"/>
          <w:sz w:val="24"/>
          <w:szCs w:val="24"/>
          <w:lang w:val="en-US" w:eastAsia="zh-CN"/>
        </w:rPr>
        <w:t>号）</w:t>
      </w:r>
      <w:r>
        <w:rPr>
          <w:rFonts w:hint="default" w:ascii="Times New Roman" w:hAnsi="Times New Roman" w:eastAsia="宋体" w:cs="Times New Roman"/>
          <w:sz w:val="24"/>
          <w:szCs w:val="24"/>
        </w:rPr>
        <w:t>文件要求，</w:t>
      </w:r>
      <w:r>
        <w:rPr>
          <w:rFonts w:hint="eastAsia" w:ascii="Times New Roman" w:hAnsi="Times New Roman" w:eastAsia="宋体" w:cs="Times New Roman"/>
          <w:sz w:val="24"/>
          <w:szCs w:val="24"/>
          <w:lang w:eastAsia="zh-CN"/>
        </w:rPr>
        <w:t>2026年</w:t>
      </w:r>
      <w:r>
        <w:rPr>
          <w:rFonts w:hint="default" w:ascii="Times New Roman" w:hAnsi="Times New Roman" w:eastAsia="宋体" w:cs="Times New Roman"/>
          <w:sz w:val="24"/>
          <w:szCs w:val="24"/>
          <w:lang w:eastAsia="zh-CN"/>
        </w:rPr>
        <w:t>上半年</w:t>
      </w:r>
      <w:r>
        <w:rPr>
          <w:rFonts w:hint="default" w:ascii="Times New Roman" w:hAnsi="Times New Roman" w:eastAsia="宋体" w:cs="Times New Roman"/>
          <w:sz w:val="24"/>
          <w:szCs w:val="24"/>
        </w:rPr>
        <w:t>全国大学英语四、六级笔试和高校英语应用能力B级考试将于</w:t>
      </w:r>
      <w:r>
        <w:rPr>
          <w:rFonts w:hint="eastAsia" w:ascii="Times New Roman" w:hAnsi="Times New Roman" w:eastAsia="宋体" w:cs="Times New Roman"/>
          <w:sz w:val="24"/>
          <w:szCs w:val="24"/>
          <w:lang w:eastAsia="zh-CN"/>
        </w:rPr>
        <w:t>2026年</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月1</w:t>
      </w: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日（周六）至</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月</w:t>
      </w:r>
      <w:r>
        <w:rPr>
          <w:rFonts w:hint="default"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日（周日）在我校育才校区、雁山校区和王城校区举行。</w:t>
      </w:r>
      <w:r>
        <w:rPr>
          <w:rFonts w:hint="default" w:ascii="Times New Roman" w:hAnsi="Times New Roman" w:eastAsia="宋体" w:cs="Times New Roman"/>
          <w:sz w:val="24"/>
          <w:szCs w:val="24"/>
          <w:lang w:val="en-US" w:eastAsia="zh-CN"/>
        </w:rPr>
        <w:t>本次考试具体考试时间、</w:t>
      </w:r>
      <w:r>
        <w:rPr>
          <w:rFonts w:hint="eastAsia" w:ascii="Times New Roman" w:hAnsi="Times New Roman" w:eastAsia="宋体" w:cs="Times New Roman"/>
          <w:sz w:val="24"/>
          <w:szCs w:val="24"/>
          <w:lang w:val="en-US" w:eastAsia="zh-CN"/>
        </w:rPr>
        <w:t>考试楼宇</w:t>
      </w:r>
      <w:r>
        <w:rPr>
          <w:rFonts w:hint="default" w:ascii="Times New Roman" w:hAnsi="Times New Roman" w:eastAsia="宋体" w:cs="Times New Roman"/>
          <w:sz w:val="24"/>
          <w:szCs w:val="24"/>
          <w:lang w:val="en-US" w:eastAsia="zh-CN"/>
        </w:rPr>
        <w:t>见下表</w:t>
      </w:r>
      <w:r>
        <w:rPr>
          <w:rFonts w:hint="default" w:ascii="Times New Roman" w:hAnsi="Times New Roman" w:eastAsia="宋体" w:cs="Times New Roman"/>
          <w:sz w:val="24"/>
          <w:szCs w:val="24"/>
        </w:rPr>
        <w:t>：</w:t>
      </w:r>
    </w:p>
    <w:p w14:paraId="766249F0">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Times New Roman" w:hAnsi="Times New Roman" w:eastAsia="宋体" w:cs="Times New Roman"/>
          <w:sz w:val="24"/>
          <w:szCs w:val="24"/>
        </w:rPr>
      </w:pPr>
    </w:p>
    <w:p w14:paraId="56964AA8">
      <w:pPr>
        <w:keepNext w:val="0"/>
        <w:keepLines w:val="0"/>
        <w:pageBreakBefore w:val="0"/>
        <w:widowControl w:val="0"/>
        <w:kinsoku/>
        <w:wordWrap/>
        <w:overflowPunct/>
        <w:topLinePunct w:val="0"/>
        <w:autoSpaceDE/>
        <w:autoSpaceDN/>
        <w:bidi w:val="0"/>
        <w:adjustRightInd/>
        <w:snapToGrid/>
        <w:spacing w:line="14" w:lineRule="exact"/>
        <w:ind w:firstLine="480" w:firstLineChars="200"/>
        <w:textAlignment w:val="auto"/>
        <w:rPr>
          <w:rFonts w:hint="eastAsia" w:ascii="宋体" w:hAnsi="宋体" w:eastAsia="宋体" w:cs="宋体"/>
          <w:sz w:val="24"/>
          <w:szCs w:val="24"/>
        </w:rPr>
      </w:pPr>
    </w:p>
    <w:tbl>
      <w:tblPr>
        <w:tblStyle w:val="3"/>
        <w:tblW w:w="528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440"/>
        <w:gridCol w:w="1509"/>
        <w:gridCol w:w="4279"/>
        <w:gridCol w:w="1872"/>
      </w:tblGrid>
      <w:tr w14:paraId="0B0B2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0" w:hRule="atLeast"/>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C673C4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日 期</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0E1D52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考试级别</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8CEFC6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spacing w:val="-4"/>
                <w:kern w:val="2"/>
                <w:sz w:val="21"/>
                <w:szCs w:val="21"/>
                <w:lang w:val="en-US" w:eastAsia="zh-CN" w:bidi="ar-SA"/>
              </w:rPr>
            </w:pPr>
            <w:r>
              <w:rPr>
                <w:rFonts w:hint="eastAsia" w:ascii="宋体" w:hAnsi="宋体" w:eastAsia="宋体" w:cs="宋体"/>
                <w:spacing w:val="-4"/>
                <w:sz w:val="21"/>
                <w:szCs w:val="21"/>
                <w:lang w:val="en-US" w:eastAsia="zh-CN"/>
              </w:rPr>
              <w:t>考试楼宇</w:t>
            </w:r>
          </w:p>
        </w:tc>
        <w:tc>
          <w:tcPr>
            <w:tcW w:w="102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365A8C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考务办</w:t>
            </w:r>
          </w:p>
        </w:tc>
      </w:tr>
      <w:tr w14:paraId="6A8E5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00" w:hRule="atLeast"/>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D46D5F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6月1</w:t>
            </w:r>
            <w:r>
              <w:rPr>
                <w:rFonts w:hint="eastAsia" w:ascii="Times New Roman" w:hAnsi="Times New Roman" w:eastAsia="宋体" w:cs="Times New Roman"/>
                <w:spacing w:val="-4"/>
                <w:sz w:val="21"/>
                <w:szCs w:val="21"/>
                <w:lang w:val="en-US" w:eastAsia="zh-CN"/>
              </w:rPr>
              <w:t>3</w:t>
            </w:r>
            <w:r>
              <w:rPr>
                <w:rFonts w:hint="default" w:ascii="Times New Roman" w:hAnsi="Times New Roman" w:eastAsia="宋体" w:cs="Times New Roman"/>
                <w:spacing w:val="-4"/>
                <w:sz w:val="21"/>
                <w:szCs w:val="21"/>
                <w:lang w:val="en-US" w:eastAsia="zh-CN"/>
              </w:rPr>
              <w:t>日09:00-11:20</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BB9436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英语四级</w:t>
            </w:r>
          </w:p>
          <w:p w14:paraId="35D9897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CET4</w:t>
            </w:r>
          </w:p>
          <w:p w14:paraId="19FF290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p>
          <w:p w14:paraId="2DFF836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日语四级</w:t>
            </w:r>
          </w:p>
          <w:p w14:paraId="04AA833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CJT4</w:t>
            </w:r>
          </w:p>
          <w:p w14:paraId="3D7A155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p>
          <w:p w14:paraId="05A9920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法语四级</w:t>
            </w:r>
          </w:p>
          <w:p w14:paraId="098E8FE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kern w:val="0"/>
                <w:sz w:val="21"/>
                <w:szCs w:val="21"/>
              </w:rPr>
              <w:t>TFU4</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3DCA390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育才校区：数学楼     </w:t>
            </w:r>
          </w:p>
          <w:p w14:paraId="23DD52A7">
            <w:pPr>
              <w:keepNext w:val="0"/>
              <w:keepLines w:val="0"/>
              <w:pageBreakBefore w:val="0"/>
              <w:widowControl w:val="0"/>
              <w:kinsoku/>
              <w:wordWrap/>
              <w:overflowPunct/>
              <w:topLinePunct w:val="0"/>
              <w:autoSpaceDE/>
              <w:autoSpaceDN/>
              <w:bidi w:val="0"/>
              <w:adjustRightInd/>
              <w:snapToGrid/>
              <w:spacing w:line="300" w:lineRule="exact"/>
              <w:ind w:left="0" w:leftChars="0" w:firstLine="838" w:firstLineChars="415"/>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理科综合楼</w:t>
            </w:r>
          </w:p>
          <w:p w14:paraId="76D8657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雁山校区：文科四区</w:t>
            </w:r>
          </w:p>
          <w:p w14:paraId="5AB4A9B4">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文科一区</w:t>
            </w:r>
          </w:p>
          <w:p w14:paraId="3858FECC">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default" w:ascii="Times New Roman" w:hAnsi="Times New Roman" w:eastAsia="宋体" w:cs="Times New Roman"/>
                <w:color w:val="auto"/>
                <w:spacing w:val="-4"/>
                <w:sz w:val="21"/>
                <w:szCs w:val="21"/>
                <w:lang w:val="en-US" w:eastAsia="zh-CN"/>
              </w:rPr>
              <w:t>理科三区</w:t>
            </w:r>
            <w:r>
              <w:rPr>
                <w:rFonts w:hint="eastAsia" w:ascii="宋体" w:hAnsi="宋体" w:eastAsia="宋体" w:cs="宋体"/>
                <w:color w:val="auto"/>
                <w:spacing w:val="-4"/>
                <w:sz w:val="21"/>
                <w:szCs w:val="21"/>
                <w:lang w:val="en-US" w:eastAsia="zh-CN"/>
              </w:rPr>
              <w:t xml:space="preserve"> </w:t>
            </w:r>
          </w:p>
          <w:p w14:paraId="25CB60F6">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理科二区 </w:t>
            </w:r>
          </w:p>
          <w:p w14:paraId="313C374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王城校区：独秀楼</w:t>
            </w:r>
          </w:p>
          <w:p w14:paraId="210B78C7">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default" w:ascii="宋体" w:hAnsi="宋体" w:eastAsia="宋体" w:cs="宋体"/>
                <w:color w:val="000000" w:themeColor="text1"/>
                <w:spacing w:val="-4"/>
                <w:kern w:val="2"/>
                <w:sz w:val="21"/>
                <w:szCs w:val="21"/>
                <w:lang w:val="en-US" w:eastAsia="zh-CN" w:bidi="ar-SA"/>
                <w14:textFill>
                  <w14:solidFill>
                    <w14:schemeClr w14:val="tx1"/>
                  </w14:solidFill>
                </w14:textFill>
              </w:rPr>
            </w:pPr>
            <w:r>
              <w:rPr>
                <w:rFonts w:hint="eastAsia" w:ascii="宋体" w:hAnsi="宋体" w:eastAsia="宋体" w:cs="宋体"/>
                <w:color w:val="auto"/>
                <w:spacing w:val="-4"/>
                <w:sz w:val="21"/>
                <w:szCs w:val="21"/>
                <w:lang w:val="en-US" w:eastAsia="zh-CN"/>
              </w:rPr>
              <w:t>教</w:t>
            </w:r>
            <w:r>
              <w:rPr>
                <w:rFonts w:hint="default" w:ascii="Times New Roman" w:hAnsi="Times New Roman" w:eastAsia="宋体" w:cs="Times New Roman"/>
                <w:color w:val="auto"/>
                <w:spacing w:val="-4"/>
                <w:sz w:val="21"/>
                <w:szCs w:val="21"/>
                <w:lang w:val="en-US" w:eastAsia="zh-CN"/>
              </w:rPr>
              <w:t>1</w:t>
            </w:r>
            <w:r>
              <w:rPr>
                <w:rFonts w:hint="eastAsia" w:ascii="宋体" w:hAnsi="宋体" w:eastAsia="宋体" w:cs="宋体"/>
                <w:color w:val="auto"/>
                <w:spacing w:val="-4"/>
                <w:sz w:val="21"/>
                <w:szCs w:val="21"/>
                <w:lang w:val="en-US" w:eastAsia="zh-CN"/>
              </w:rPr>
              <w:t>楼</w:t>
            </w:r>
          </w:p>
        </w:tc>
        <w:tc>
          <w:tcPr>
            <w:tcW w:w="1028" w:type="pct"/>
            <w:vMerge w:val="restart"/>
            <w:tcBorders>
              <w:top w:val="single" w:color="000000" w:sz="6" w:space="0"/>
              <w:left w:val="single" w:color="000000" w:sz="6" w:space="0"/>
              <w:right w:val="single" w:color="000000" w:sz="6" w:space="0"/>
            </w:tcBorders>
            <w:shd w:val="clear" w:color="auto" w:fill="FFFFFF"/>
            <w:tcMar>
              <w:top w:w="75" w:type="dxa"/>
              <w:left w:w="150" w:type="dxa"/>
              <w:bottom w:w="75" w:type="dxa"/>
              <w:right w:w="150" w:type="dxa"/>
            </w:tcMar>
            <w:vAlign w:val="center"/>
          </w:tcPr>
          <w:p w14:paraId="46617F0E">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育才校区：</w:t>
            </w:r>
          </w:p>
          <w:p w14:paraId="77E6EFC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 xml:space="preserve">  数学楼103</w:t>
            </w:r>
          </w:p>
          <w:p w14:paraId="1763558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 xml:space="preserve">  理科楼001</w:t>
            </w:r>
          </w:p>
          <w:p w14:paraId="01896F3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p>
          <w:p w14:paraId="6DC51EC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雁山校区：</w:t>
            </w:r>
          </w:p>
          <w:p w14:paraId="1193066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 xml:space="preserve">    文四区103</w:t>
            </w:r>
          </w:p>
          <w:p w14:paraId="053D9F1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 xml:space="preserve">    文四区104</w:t>
            </w:r>
          </w:p>
          <w:p w14:paraId="3419ED7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FF0000"/>
                <w:spacing w:val="-4"/>
                <w:sz w:val="21"/>
                <w:szCs w:val="21"/>
                <w:lang w:val="en-US" w:eastAsia="zh-CN"/>
              </w:rPr>
            </w:pPr>
            <w:r>
              <w:rPr>
                <w:rFonts w:hint="default" w:ascii="Times New Roman" w:hAnsi="Times New Roman" w:eastAsia="宋体" w:cs="Times New Roman"/>
                <w:color w:val="FF0000"/>
                <w:spacing w:val="-4"/>
                <w:sz w:val="21"/>
                <w:szCs w:val="21"/>
                <w:lang w:val="en-US" w:eastAsia="zh-CN"/>
              </w:rPr>
              <w:t xml:space="preserve">    </w:t>
            </w:r>
            <w:r>
              <w:rPr>
                <w:rFonts w:hint="default" w:ascii="Times New Roman" w:hAnsi="Times New Roman" w:eastAsia="宋体" w:cs="Times New Roman"/>
                <w:color w:val="auto"/>
                <w:spacing w:val="-4"/>
                <w:sz w:val="21"/>
                <w:szCs w:val="21"/>
                <w:lang w:val="en-US" w:eastAsia="zh-CN"/>
              </w:rPr>
              <w:t>理</w:t>
            </w:r>
            <w:r>
              <w:rPr>
                <w:rFonts w:hint="eastAsia" w:ascii="Times New Roman" w:hAnsi="Times New Roman" w:eastAsia="宋体" w:cs="Times New Roman"/>
                <w:color w:val="auto"/>
                <w:spacing w:val="-4"/>
                <w:sz w:val="21"/>
                <w:szCs w:val="21"/>
                <w:lang w:val="en-US" w:eastAsia="zh-CN"/>
              </w:rPr>
              <w:t>三</w:t>
            </w:r>
            <w:r>
              <w:rPr>
                <w:rFonts w:hint="default" w:ascii="Times New Roman" w:hAnsi="Times New Roman" w:eastAsia="宋体" w:cs="Times New Roman"/>
                <w:color w:val="auto"/>
                <w:spacing w:val="-4"/>
                <w:sz w:val="21"/>
                <w:szCs w:val="21"/>
                <w:lang w:val="en-US" w:eastAsia="zh-CN"/>
              </w:rPr>
              <w:t>区</w:t>
            </w:r>
            <w:r>
              <w:rPr>
                <w:rFonts w:hint="eastAsia" w:ascii="Times New Roman" w:hAnsi="Times New Roman" w:eastAsia="宋体" w:cs="Times New Roman"/>
                <w:color w:val="auto"/>
                <w:spacing w:val="-4"/>
                <w:sz w:val="21"/>
                <w:szCs w:val="21"/>
                <w:lang w:val="en-US" w:eastAsia="zh-CN"/>
              </w:rPr>
              <w:t>1</w:t>
            </w:r>
            <w:r>
              <w:rPr>
                <w:rFonts w:hint="default" w:ascii="Times New Roman" w:hAnsi="Times New Roman" w:eastAsia="宋体" w:cs="Times New Roman"/>
                <w:color w:val="auto"/>
                <w:spacing w:val="-4"/>
                <w:sz w:val="21"/>
                <w:szCs w:val="21"/>
                <w:lang w:val="en-US" w:eastAsia="zh-CN"/>
              </w:rPr>
              <w:t>05</w:t>
            </w:r>
          </w:p>
          <w:p w14:paraId="3290E8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pacing w:val="-4"/>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理二区201</w:t>
            </w:r>
          </w:p>
          <w:p w14:paraId="35195947">
            <w:pPr>
              <w:keepNext w:val="0"/>
              <w:keepLines w:val="0"/>
              <w:pageBreakBefore w:val="0"/>
              <w:widowControl w:val="0"/>
              <w:kinsoku/>
              <w:wordWrap/>
              <w:overflowPunct/>
              <w:topLinePunct w:val="0"/>
              <w:autoSpaceDE/>
              <w:autoSpaceDN/>
              <w:bidi w:val="0"/>
              <w:adjustRightInd/>
              <w:snapToGrid/>
              <w:spacing w:line="300" w:lineRule="exact"/>
              <w:ind w:firstLine="388"/>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p>
          <w:p w14:paraId="787BDDF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p>
          <w:p w14:paraId="61D38A7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王城校区：</w:t>
            </w:r>
          </w:p>
          <w:p w14:paraId="0915D9A9">
            <w:pPr>
              <w:keepNext w:val="0"/>
              <w:keepLines w:val="0"/>
              <w:pageBreakBefore w:val="0"/>
              <w:widowControl w:val="0"/>
              <w:tabs>
                <w:tab w:val="left" w:pos="420"/>
              </w:tabs>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 xml:space="preserve">    独秀楼</w:t>
            </w:r>
            <w:r>
              <w:rPr>
                <w:rFonts w:hint="eastAsia" w:ascii="Times New Roman" w:hAnsi="Times New Roman" w:eastAsia="宋体" w:cs="Times New Roman"/>
                <w:color w:val="000000" w:themeColor="text1"/>
                <w:spacing w:val="-4"/>
                <w:sz w:val="21"/>
                <w:szCs w:val="21"/>
                <w:lang w:val="en-US" w:eastAsia="zh-CN"/>
                <w14:textFill>
                  <w14:solidFill>
                    <w14:schemeClr w14:val="tx1"/>
                  </w14:solidFill>
                </w14:textFill>
              </w:rPr>
              <w:t>101</w:t>
            </w:r>
          </w:p>
          <w:p w14:paraId="6865F20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p>
        </w:tc>
      </w:tr>
      <w:tr w14:paraId="36DC0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90CA56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6月1</w:t>
            </w:r>
            <w:r>
              <w:rPr>
                <w:rFonts w:hint="eastAsia" w:ascii="Times New Roman" w:hAnsi="Times New Roman" w:eastAsia="宋体" w:cs="Times New Roman"/>
                <w:spacing w:val="-4"/>
                <w:sz w:val="21"/>
                <w:szCs w:val="21"/>
                <w:lang w:val="en-US" w:eastAsia="zh-CN"/>
              </w:rPr>
              <w:t>3</w:t>
            </w:r>
            <w:r>
              <w:rPr>
                <w:rFonts w:hint="default" w:ascii="Times New Roman" w:hAnsi="Times New Roman" w:eastAsia="宋体" w:cs="Times New Roman"/>
                <w:spacing w:val="-4"/>
                <w:sz w:val="21"/>
                <w:szCs w:val="21"/>
                <w:lang w:val="en-US" w:eastAsia="zh-CN"/>
              </w:rPr>
              <w:t>日15:00-17:25</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D1C4C6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英语六级</w:t>
            </w:r>
          </w:p>
          <w:p w14:paraId="7A8CA09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CET6</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2F5C54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000000" w:themeColor="text1"/>
                <w:spacing w:val="-4"/>
                <w:sz w:val="21"/>
                <w:szCs w:val="21"/>
                <w:lang w:val="en-US" w:eastAsia="zh-CN"/>
                <w14:textFill>
                  <w14:solidFill>
                    <w14:schemeClr w14:val="tx1"/>
                  </w14:solidFill>
                </w14:textFill>
              </w:rPr>
              <w:t>育才校区：</w:t>
            </w:r>
            <w:r>
              <w:rPr>
                <w:rFonts w:hint="eastAsia" w:ascii="宋体" w:hAnsi="宋体" w:eastAsia="宋体" w:cs="宋体"/>
                <w:color w:val="auto"/>
                <w:spacing w:val="-4"/>
                <w:sz w:val="21"/>
                <w:szCs w:val="21"/>
                <w:lang w:val="en-US" w:eastAsia="zh-CN"/>
              </w:rPr>
              <w:t>数学楼</w:t>
            </w:r>
          </w:p>
          <w:p w14:paraId="2CE32F0C">
            <w:pPr>
              <w:keepNext w:val="0"/>
              <w:keepLines w:val="0"/>
              <w:pageBreakBefore w:val="0"/>
              <w:widowControl w:val="0"/>
              <w:kinsoku/>
              <w:wordWrap/>
              <w:overflowPunct/>
              <w:topLinePunct w:val="0"/>
              <w:autoSpaceDE/>
              <w:autoSpaceDN/>
              <w:bidi w:val="0"/>
              <w:adjustRightInd/>
              <w:snapToGrid/>
              <w:spacing w:line="300" w:lineRule="exact"/>
              <w:ind w:left="0" w:leftChars="0" w:firstLine="1040" w:firstLineChars="515"/>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auto"/>
                <w:spacing w:val="-4"/>
                <w:sz w:val="21"/>
                <w:szCs w:val="21"/>
                <w:lang w:val="en-US" w:eastAsia="zh-CN"/>
              </w:rPr>
              <w:t>理科综合楼</w:t>
            </w:r>
          </w:p>
          <w:p w14:paraId="184E41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000000" w:themeColor="text1"/>
                <w:spacing w:val="-4"/>
                <w:sz w:val="21"/>
                <w:szCs w:val="21"/>
                <w:lang w:val="en-US" w:eastAsia="zh-CN"/>
                <w14:textFill>
                  <w14:solidFill>
                    <w14:schemeClr w14:val="tx1"/>
                  </w14:solidFill>
                </w14:textFill>
              </w:rPr>
              <w:t>雁山校区：</w:t>
            </w:r>
            <w:r>
              <w:rPr>
                <w:rFonts w:hint="eastAsia" w:ascii="宋体" w:hAnsi="宋体" w:eastAsia="宋体" w:cs="宋体"/>
                <w:color w:val="auto"/>
                <w:spacing w:val="-4"/>
                <w:sz w:val="21"/>
                <w:szCs w:val="21"/>
                <w:lang w:val="en-US" w:eastAsia="zh-CN"/>
              </w:rPr>
              <w:t>文科四区</w:t>
            </w:r>
          </w:p>
          <w:p w14:paraId="3399D13B">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文科一区</w:t>
            </w:r>
          </w:p>
          <w:p w14:paraId="11496846">
            <w:pPr>
              <w:keepNext w:val="0"/>
              <w:keepLines w:val="0"/>
              <w:pageBreakBefore w:val="0"/>
              <w:widowControl w:val="0"/>
              <w:kinsoku/>
              <w:wordWrap/>
              <w:overflowPunct/>
              <w:topLinePunct w:val="0"/>
              <w:autoSpaceDE/>
              <w:autoSpaceDN/>
              <w:bidi w:val="0"/>
              <w:adjustRightInd/>
              <w:snapToGrid/>
              <w:spacing w:line="300" w:lineRule="exact"/>
              <w:ind w:firstLine="808" w:firstLineChars="4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w:t>
            </w:r>
            <w:r>
              <w:rPr>
                <w:rFonts w:hint="default" w:ascii="Times New Roman" w:hAnsi="Times New Roman" w:eastAsia="宋体" w:cs="Times New Roman"/>
                <w:color w:val="auto"/>
                <w:spacing w:val="-4"/>
                <w:sz w:val="21"/>
                <w:szCs w:val="21"/>
                <w:lang w:val="en-US" w:eastAsia="zh-CN"/>
              </w:rPr>
              <w:t>理科三区</w:t>
            </w:r>
          </w:p>
          <w:p w14:paraId="2AF51A24">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C00000"/>
                <w:spacing w:val="-4"/>
                <w:sz w:val="21"/>
                <w:szCs w:val="21"/>
                <w:lang w:val="en-US" w:eastAsia="zh-CN"/>
              </w:rPr>
            </w:pPr>
            <w:r>
              <w:rPr>
                <w:rFonts w:hint="eastAsia" w:ascii="宋体" w:hAnsi="宋体" w:eastAsia="宋体" w:cs="宋体"/>
                <w:color w:val="auto"/>
                <w:spacing w:val="-4"/>
                <w:sz w:val="21"/>
                <w:szCs w:val="21"/>
                <w:lang w:val="en-US" w:eastAsia="zh-CN"/>
              </w:rPr>
              <w:t>理科二区</w:t>
            </w:r>
          </w:p>
          <w:p w14:paraId="2C675B58">
            <w:pPr>
              <w:keepNext w:val="0"/>
              <w:keepLines w:val="0"/>
              <w:pageBreakBefore w:val="0"/>
              <w:widowControl w:val="0"/>
              <w:kinsoku/>
              <w:wordWrap/>
              <w:overflowPunct/>
              <w:topLinePunct w:val="0"/>
              <w:autoSpaceDE/>
              <w:autoSpaceDN/>
              <w:bidi w:val="0"/>
              <w:adjustRightInd/>
              <w:snapToGrid/>
              <w:spacing w:line="300" w:lineRule="exact"/>
              <w:ind w:left="1010" w:hanging="1010" w:hanging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000000" w:themeColor="text1"/>
                <w:spacing w:val="-4"/>
                <w:sz w:val="21"/>
                <w:szCs w:val="21"/>
                <w:lang w:val="en-US" w:eastAsia="zh-CN"/>
                <w14:textFill>
                  <w14:solidFill>
                    <w14:schemeClr w14:val="tx1"/>
                  </w14:solidFill>
                </w14:textFill>
              </w:rPr>
              <w:t>王城校区：</w:t>
            </w:r>
            <w:r>
              <w:rPr>
                <w:rFonts w:hint="eastAsia" w:ascii="宋体" w:hAnsi="宋体" w:eastAsia="宋体" w:cs="宋体"/>
                <w:color w:val="auto"/>
                <w:spacing w:val="-4"/>
                <w:sz w:val="21"/>
                <w:szCs w:val="21"/>
                <w:lang w:val="en-US" w:eastAsia="zh-CN"/>
              </w:rPr>
              <w:t xml:space="preserve">独秀楼 </w:t>
            </w:r>
          </w:p>
          <w:p w14:paraId="438B595A">
            <w:pPr>
              <w:keepNext w:val="0"/>
              <w:keepLines w:val="0"/>
              <w:pageBreakBefore w:val="0"/>
              <w:widowControl w:val="0"/>
              <w:kinsoku/>
              <w:wordWrap/>
              <w:overflowPunct/>
              <w:topLinePunct w:val="0"/>
              <w:autoSpaceDE/>
              <w:autoSpaceDN/>
              <w:bidi w:val="0"/>
              <w:adjustRightInd/>
              <w:snapToGrid/>
              <w:spacing w:line="300" w:lineRule="exact"/>
              <w:ind w:left="1008" w:leftChars="480" w:firstLine="0" w:firstLineChars="0"/>
              <w:jc w:val="both"/>
              <w:textAlignment w:val="auto"/>
              <w:rPr>
                <w:rFonts w:hint="default" w:ascii="宋体" w:hAnsi="宋体" w:eastAsia="宋体" w:cs="宋体"/>
                <w:color w:val="000000" w:themeColor="text1"/>
                <w:spacing w:val="-4"/>
                <w:kern w:val="2"/>
                <w:sz w:val="21"/>
                <w:szCs w:val="21"/>
                <w:lang w:val="en-US" w:eastAsia="zh-CN" w:bidi="ar-SA"/>
                <w14:textFill>
                  <w14:solidFill>
                    <w14:schemeClr w14:val="tx1"/>
                  </w14:solidFill>
                </w14:textFill>
              </w:rPr>
            </w:pPr>
            <w:r>
              <w:rPr>
                <w:rFonts w:hint="eastAsia" w:ascii="宋体" w:hAnsi="宋体" w:eastAsia="宋体" w:cs="宋体"/>
                <w:color w:val="auto"/>
                <w:spacing w:val="-4"/>
                <w:sz w:val="21"/>
                <w:szCs w:val="21"/>
                <w:lang w:val="en-US" w:eastAsia="zh-CN"/>
              </w:rPr>
              <w:t>教</w:t>
            </w:r>
            <w:r>
              <w:rPr>
                <w:rFonts w:hint="default" w:ascii="Times New Roman" w:hAnsi="Times New Roman" w:eastAsia="宋体" w:cs="Times New Roman"/>
                <w:color w:val="auto"/>
                <w:spacing w:val="-4"/>
                <w:sz w:val="21"/>
                <w:szCs w:val="21"/>
                <w:lang w:val="en-US" w:eastAsia="zh-CN"/>
              </w:rPr>
              <w:t>1</w:t>
            </w:r>
            <w:r>
              <w:rPr>
                <w:rFonts w:hint="eastAsia" w:ascii="宋体" w:hAnsi="宋体" w:eastAsia="宋体" w:cs="宋体"/>
                <w:color w:val="auto"/>
                <w:spacing w:val="-4"/>
                <w:sz w:val="21"/>
                <w:szCs w:val="21"/>
                <w:lang w:val="en-US" w:eastAsia="zh-CN"/>
              </w:rPr>
              <w:t>楼</w:t>
            </w:r>
          </w:p>
        </w:tc>
        <w:tc>
          <w:tcPr>
            <w:tcW w:w="1028" w:type="pct"/>
            <w:vMerge w:val="continue"/>
            <w:tcBorders>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7692BC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p>
        </w:tc>
      </w:tr>
      <w:tr w14:paraId="0DA75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E7750C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6月1</w:t>
            </w:r>
            <w:r>
              <w:rPr>
                <w:rFonts w:hint="eastAsia" w:ascii="Times New Roman" w:hAnsi="Times New Roman" w:eastAsia="宋体" w:cs="Times New Roman"/>
                <w:spacing w:val="-4"/>
                <w:sz w:val="21"/>
                <w:szCs w:val="21"/>
                <w:lang w:val="en-US" w:eastAsia="zh-CN"/>
              </w:rPr>
              <w:t>4</w:t>
            </w:r>
            <w:r>
              <w:rPr>
                <w:rFonts w:hint="default" w:ascii="Times New Roman" w:hAnsi="Times New Roman" w:eastAsia="宋体" w:cs="Times New Roman"/>
                <w:spacing w:val="-4"/>
                <w:sz w:val="21"/>
                <w:szCs w:val="21"/>
                <w:lang w:val="en-US" w:eastAsia="zh-CN"/>
              </w:rPr>
              <w:t>日15:00-17:00</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075D22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高校英语</w:t>
            </w:r>
          </w:p>
          <w:p w14:paraId="0D8234D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应用能力B级</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F9174A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雁山校区：文科四区</w:t>
            </w:r>
          </w:p>
          <w:p w14:paraId="198E3629">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default" w:ascii="宋体" w:hAnsi="宋体" w:eastAsia="宋体" w:cs="宋体"/>
                <w:color w:val="000000" w:themeColor="text1"/>
                <w:spacing w:val="-4"/>
                <w:kern w:val="2"/>
                <w:sz w:val="21"/>
                <w:szCs w:val="21"/>
                <w:lang w:val="en-US" w:eastAsia="zh-CN" w:bidi="ar-SA"/>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文科一区</w:t>
            </w:r>
          </w:p>
        </w:tc>
        <w:tc>
          <w:tcPr>
            <w:tcW w:w="102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F11475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雁山校区：</w:t>
            </w:r>
          </w:p>
          <w:p w14:paraId="3C5FE3D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 xml:space="preserve">    文四区104</w:t>
            </w:r>
          </w:p>
        </w:tc>
      </w:tr>
    </w:tbl>
    <w:p w14:paraId="0975C06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广西师范大学《关于加强我校全国大学英语四、六级和英语应用能力考试管理工作的通知》（师政教学〔2008〕286号）以及教务处《关于进一步加强我校全国大学英语等级考试违纪舞弊监督检查和处罚力度的通知》（教务〔2009〕73号）等文件精神和相关政策规定，我校</w:t>
      </w:r>
      <w:r>
        <w:rPr>
          <w:rFonts w:hint="eastAsia" w:ascii="Times New Roman" w:hAnsi="Times New Roman" w:eastAsia="宋体" w:cs="Times New Roman"/>
          <w:sz w:val="24"/>
          <w:szCs w:val="24"/>
          <w:lang w:eastAsia="zh-CN"/>
        </w:rPr>
        <w:t>2026年</w:t>
      </w:r>
      <w:r>
        <w:rPr>
          <w:rFonts w:hint="default" w:ascii="Times New Roman" w:hAnsi="Times New Roman" w:eastAsia="宋体" w:cs="Times New Roman"/>
          <w:sz w:val="24"/>
          <w:szCs w:val="24"/>
          <w:lang w:val="en-US" w:eastAsia="zh-CN"/>
        </w:rPr>
        <w:t>上</w:t>
      </w:r>
      <w:r>
        <w:rPr>
          <w:rFonts w:hint="default" w:ascii="Times New Roman" w:hAnsi="Times New Roman" w:eastAsia="宋体" w:cs="Times New Roman"/>
          <w:sz w:val="24"/>
          <w:szCs w:val="24"/>
        </w:rPr>
        <w:t>半年全国大学英语等级考试校内巡视员名单如下：</w:t>
      </w:r>
    </w:p>
    <w:p w14:paraId="7CD315D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谭智奇  黄  琳  苏  明  钟婉莹  钟景清  谢婷婷  苏  宝</w:t>
      </w:r>
    </w:p>
    <w:p w14:paraId="16A2C2E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赵萌萌  严浩真  周晓霞  梁婵娟  曹  庆  卢  洁  李  敏</w:t>
      </w:r>
    </w:p>
    <w:p w14:paraId="044B875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 xml:space="preserve">汤明旭  黄秋菊  李  俏  陈祖权  卢泓宇  刘  伶  </w:t>
      </w:r>
    </w:p>
    <w:p w14:paraId="0224ED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eastAsia="宋体" w:cs="Times New Roman"/>
          <w:sz w:val="24"/>
          <w:szCs w:val="24"/>
        </w:rPr>
        <w:t>请各位巡视员巡查考场考试情况，监督考风考纪，协助考务负责人处理考点突发情况，确保考试顺利进行</w:t>
      </w:r>
      <w:r>
        <w:rPr>
          <w:rFonts w:hint="default" w:ascii="Times New Roman" w:hAnsi="Times New Roman" w:cs="Times New Roman" w:eastAsiaTheme="minorEastAsia"/>
          <w:sz w:val="24"/>
          <w:szCs w:val="24"/>
        </w:rPr>
        <w:t>。</w:t>
      </w:r>
    </w:p>
    <w:p w14:paraId="01BC96C2">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宋体" w:cs="Times New Roman"/>
          <w:sz w:val="24"/>
          <w:szCs w:val="24"/>
        </w:rPr>
      </w:pPr>
      <w:r>
        <w:rPr>
          <w:rFonts w:hint="default" w:ascii="Times New Roman" w:hAnsi="Times New Roman" w:cs="Times New Roman" w:eastAsiaTheme="minorEastAsia"/>
          <w:sz w:val="24"/>
          <w:szCs w:val="24"/>
        </w:rPr>
        <w:t> </w:t>
      </w:r>
    </w:p>
    <w:p w14:paraId="65EF9D53">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w:t>
      </w:r>
    </w:p>
    <w:p w14:paraId="58FA10B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教务处</w:t>
      </w:r>
      <w:r>
        <w:rPr>
          <w:rFonts w:hint="default" w:ascii="Times New Roman" w:hAnsi="Times New Roman" w:eastAsia="宋体" w:cs="Times New Roman"/>
          <w:color w:val="auto"/>
          <w:sz w:val="24"/>
          <w:szCs w:val="24"/>
          <w:lang w:val="en-US" w:eastAsia="zh-CN"/>
        </w:rPr>
        <w:t>/教师教学发展中心</w:t>
      </w:r>
      <w:r>
        <w:rPr>
          <w:rFonts w:hint="default" w:ascii="Times New Roman" w:hAnsi="Times New Roman" w:eastAsia="宋体" w:cs="Times New Roman"/>
          <w:sz w:val="24"/>
          <w:szCs w:val="24"/>
          <w:lang w:val="en-US" w:eastAsia="zh-CN"/>
        </w:rPr>
        <w:t xml:space="preserve">       </w:t>
      </w:r>
    </w:p>
    <w:p w14:paraId="133FFA60">
      <w:pPr>
        <w:keepNext w:val="0"/>
        <w:keepLines w:val="0"/>
        <w:pageBreakBefore w:val="0"/>
        <w:widowControl w:val="0"/>
        <w:kinsoku/>
        <w:wordWrap w:val="0"/>
        <w:overflowPunct/>
        <w:topLinePunct w:val="0"/>
        <w:autoSpaceDE/>
        <w:autoSpaceDN/>
        <w:bidi w:val="0"/>
        <w:adjustRightInd/>
        <w:snapToGrid/>
        <w:spacing w:line="360" w:lineRule="auto"/>
        <w:ind w:firstLine="420" w:firstLineChars="0"/>
        <w:jc w:val="center"/>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lang w:eastAsia="zh-CN"/>
        </w:rPr>
        <w:t>2026年</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月</w:t>
      </w:r>
      <w:r>
        <w:rPr>
          <w:rFonts w:hint="eastAsia"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日</w:t>
      </w:r>
      <w:r>
        <w:rPr>
          <w:rFonts w:hint="default" w:ascii="Times New Roman" w:hAnsi="Times New Roman" w:eastAsia="宋体" w:cs="Times New Roman"/>
          <w:sz w:val="24"/>
          <w:szCs w:val="24"/>
          <w:lang w:val="en-US" w:eastAsia="zh-CN"/>
        </w:rPr>
        <w:t xml:space="preserve">   </w:t>
      </w:r>
    </w:p>
    <w:p w14:paraId="68016BC8">
      <w:pPr>
        <w:keepNext w:val="0"/>
        <w:keepLines w:val="0"/>
        <w:pageBreakBefore w:val="0"/>
        <w:widowControl w:val="0"/>
        <w:kinsoku/>
        <w:wordWrap w:val="0"/>
        <w:overflowPunct/>
        <w:topLinePunct w:val="0"/>
        <w:autoSpaceDE/>
        <w:autoSpaceDN/>
        <w:bidi w:val="0"/>
        <w:adjustRightInd/>
        <w:snapToGrid/>
        <w:spacing w:line="360" w:lineRule="auto"/>
        <w:ind w:firstLine="420" w:firstLineChars="0"/>
        <w:jc w:val="right"/>
        <w:textAlignment w:val="auto"/>
        <w:rPr>
          <w:rFonts w:hint="default" w:ascii="宋体" w:hAnsi="宋体" w:cs="宋体" w:eastAsiaTheme="minorEastAsia"/>
          <w:sz w:val="24"/>
          <w:szCs w:val="24"/>
          <w:lang w:val="en-US" w:eastAsia="zh-CN"/>
        </w:rPr>
      </w:pPr>
    </w:p>
    <w:p w14:paraId="522C7FD9">
      <w:pPr>
        <w:rPr>
          <w:rFonts w:hint="eastAsia" w:ascii="宋体" w:hAnsi="宋体" w:eastAsia="宋体" w:cs="宋体"/>
        </w:rPr>
      </w:pPr>
    </w:p>
    <w:sectPr>
      <w:pgSz w:w="11906" w:h="16838"/>
      <w:pgMar w:top="1440" w:right="1800" w:bottom="132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kYzYwZWI0YzRmNzQyNjUxMjM2ZDY5MDAxY2NhMmIifQ=="/>
  </w:docVars>
  <w:rsids>
    <w:rsidRoot w:val="15BA07E8"/>
    <w:rsid w:val="01514167"/>
    <w:rsid w:val="017225BA"/>
    <w:rsid w:val="03C1471F"/>
    <w:rsid w:val="05D259EB"/>
    <w:rsid w:val="05EC5337"/>
    <w:rsid w:val="08E510A5"/>
    <w:rsid w:val="093D5DE8"/>
    <w:rsid w:val="0F7708CF"/>
    <w:rsid w:val="15237771"/>
    <w:rsid w:val="15BA07E8"/>
    <w:rsid w:val="16B5089D"/>
    <w:rsid w:val="19991462"/>
    <w:rsid w:val="1C866929"/>
    <w:rsid w:val="1D3152EE"/>
    <w:rsid w:val="1D9A0FC3"/>
    <w:rsid w:val="1FC95EFD"/>
    <w:rsid w:val="215108D1"/>
    <w:rsid w:val="234D3504"/>
    <w:rsid w:val="24537993"/>
    <w:rsid w:val="26FA4C99"/>
    <w:rsid w:val="28AC2CB5"/>
    <w:rsid w:val="28FC235B"/>
    <w:rsid w:val="2A3E3828"/>
    <w:rsid w:val="2C764DC7"/>
    <w:rsid w:val="2D346567"/>
    <w:rsid w:val="2DED5686"/>
    <w:rsid w:val="32C338D5"/>
    <w:rsid w:val="33590AD6"/>
    <w:rsid w:val="33AB6E58"/>
    <w:rsid w:val="34D3133E"/>
    <w:rsid w:val="3538471B"/>
    <w:rsid w:val="376A6767"/>
    <w:rsid w:val="3A7822E9"/>
    <w:rsid w:val="3F92493D"/>
    <w:rsid w:val="42176DFB"/>
    <w:rsid w:val="441B1DD7"/>
    <w:rsid w:val="446811D3"/>
    <w:rsid w:val="4598284D"/>
    <w:rsid w:val="45E76415"/>
    <w:rsid w:val="471843AC"/>
    <w:rsid w:val="4C080E93"/>
    <w:rsid w:val="51FF0968"/>
    <w:rsid w:val="52F32524"/>
    <w:rsid w:val="58562F86"/>
    <w:rsid w:val="590E03F2"/>
    <w:rsid w:val="59407906"/>
    <w:rsid w:val="5A42306D"/>
    <w:rsid w:val="5EF74406"/>
    <w:rsid w:val="5F76140E"/>
    <w:rsid w:val="604E60E9"/>
    <w:rsid w:val="627E3805"/>
    <w:rsid w:val="66A13BA6"/>
    <w:rsid w:val="685E52C7"/>
    <w:rsid w:val="68BC67E4"/>
    <w:rsid w:val="6A5A0332"/>
    <w:rsid w:val="6B4B624F"/>
    <w:rsid w:val="6E2D4BEC"/>
    <w:rsid w:val="70015844"/>
    <w:rsid w:val="70F3716D"/>
    <w:rsid w:val="71497280"/>
    <w:rsid w:val="726E2F4F"/>
    <w:rsid w:val="75AF3188"/>
    <w:rsid w:val="768B2E19"/>
    <w:rsid w:val="7B682376"/>
    <w:rsid w:val="7D8461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691</Words>
  <Characters>790</Characters>
  <Lines>0</Lines>
  <Paragraphs>0</Paragraphs>
  <TotalTime>22</TotalTime>
  <ScaleCrop>false</ScaleCrop>
  <LinksUpToDate>false</LinksUpToDate>
  <CharactersWithSpaces>981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2023-11-27T09:22:00Z</dcterms:created>
  <dc:creator>ElNino1414543988</dc:creator>
  <cp:lastModifiedBy>WPS_1508944842</cp:lastModifiedBy>
  <dcterms:modified xsi:type="dcterms:W3CDTF">2026-06-08T02:25:49Z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D9E49A96DA42484580FB07418C7CFB40_11</vt:lpwstr>
  </property>
  <property fmtid="{D5CDD505-2E9C-101B-9397-08002B2CF9AE}" pid="4" name="KSOTemplateDocerSaveRecord">
    <vt:lpwstr>eyJoZGlkIjoiM2YzMGY2OWFkNzQ2OGRmMDY4NzI1ZWUwZTYxM2NiNTQiLCJ1c2VySWQiOiIzMTY4MjI2NDAifQ==</vt:lpwstr>
  </property>
</Properties>
</file>