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1A8D7">
      <w:pPr>
        <w:widowControl/>
        <w:shd w:val="clear" w:color="auto" w:fill="FFFFFF"/>
        <w:spacing w:before="105" w:after="105" w:line="555" w:lineRule="exact"/>
        <w:jc w:val="center"/>
        <w:rPr>
          <w:rFonts w:ascii="微软雅黑" w:hAnsi="微软雅黑" w:eastAsia="微软雅黑" w:cs="宋体"/>
          <w:color w:val="333333"/>
          <w:kern w:val="0"/>
          <w:szCs w:val="21"/>
        </w:rPr>
      </w:pPr>
      <w:r>
        <w:rPr>
          <w:rFonts w:hint="eastAsia" w:ascii="黑体" w:hAnsi="黑体" w:eastAsia="黑体" w:cs="宋体"/>
          <w:b/>
          <w:bCs/>
          <w:color w:val="333333"/>
          <w:kern w:val="0"/>
          <w:sz w:val="32"/>
        </w:rPr>
        <w:t>关于对达到最长学习年限的全日制普通本科学生拟作</w:t>
      </w:r>
    </w:p>
    <w:p w14:paraId="28BCE7C0">
      <w:pPr>
        <w:widowControl/>
        <w:shd w:val="clear" w:color="auto" w:fill="FFFFFF"/>
        <w:spacing w:before="105" w:after="105" w:line="555" w:lineRule="exact"/>
        <w:jc w:val="center"/>
        <w:rPr>
          <w:rFonts w:hint="eastAsia" w:ascii="微软雅黑" w:hAnsi="微软雅黑" w:eastAsia="黑体" w:cs="宋体"/>
          <w:color w:val="333333"/>
          <w:kern w:val="0"/>
          <w:szCs w:val="21"/>
          <w:lang w:eastAsia="zh-CN"/>
        </w:rPr>
      </w:pPr>
      <w:r>
        <w:rPr>
          <w:rFonts w:hint="eastAsia" w:ascii="黑体" w:hAnsi="黑体" w:eastAsia="黑体" w:cs="宋体"/>
          <w:b/>
          <w:bCs/>
          <w:color w:val="333333"/>
          <w:kern w:val="0"/>
          <w:sz w:val="32"/>
        </w:rPr>
        <w:t>退学处理的公告</w:t>
      </w:r>
      <w:r>
        <w:rPr>
          <w:rFonts w:hint="eastAsia" w:ascii="黑体" w:hAnsi="黑体" w:eastAsia="黑体" w:cs="宋体"/>
          <w:b/>
          <w:bCs/>
          <w:color w:val="333333"/>
          <w:kern w:val="0"/>
          <w:sz w:val="32"/>
          <w:lang w:eastAsia="zh-CN"/>
        </w:rPr>
        <w:t>（</w:t>
      </w:r>
      <w:r>
        <w:rPr>
          <w:rFonts w:hint="eastAsia" w:ascii="黑体" w:hAnsi="黑体" w:eastAsia="黑体" w:cs="宋体"/>
          <w:b/>
          <w:bCs/>
          <w:color w:val="333333"/>
          <w:kern w:val="0"/>
          <w:sz w:val="32"/>
          <w:lang w:val="en-US" w:eastAsia="zh-CN"/>
        </w:rPr>
        <w:t>二</w:t>
      </w:r>
      <w:r>
        <w:rPr>
          <w:rFonts w:hint="eastAsia" w:ascii="黑体" w:hAnsi="黑体" w:eastAsia="黑体" w:cs="宋体"/>
          <w:b/>
          <w:bCs/>
          <w:color w:val="333333"/>
          <w:kern w:val="0"/>
          <w:sz w:val="32"/>
          <w:lang w:eastAsia="zh-CN"/>
        </w:rPr>
        <w:t>）</w:t>
      </w:r>
    </w:p>
    <w:p w14:paraId="723DEFD1">
      <w:pPr>
        <w:widowControl/>
        <w:shd w:val="clear" w:color="auto" w:fill="FFFFFF"/>
        <w:spacing w:before="105" w:after="105" w:line="555" w:lineRule="exact"/>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w:t>
      </w:r>
    </w:p>
    <w:p w14:paraId="721C784C">
      <w:pPr>
        <w:widowControl/>
        <w:shd w:val="clear" w:color="auto" w:fill="FFFFFF"/>
        <w:spacing w:before="105" w:after="105" w:line="555" w:lineRule="exact"/>
        <w:ind w:firstLine="560" w:firstLineChars="200"/>
        <w:jc w:val="left"/>
        <w:rPr>
          <w:rFonts w:cs="宋体" w:asciiTheme="minorEastAsia" w:hAnsiTheme="minorEastAsia"/>
          <w:color w:val="333333"/>
          <w:kern w:val="0"/>
          <w:sz w:val="28"/>
          <w:szCs w:val="28"/>
        </w:rPr>
      </w:pPr>
      <w:r>
        <w:rPr>
          <w:rFonts w:hint="eastAsia" w:cs="宋体" w:asciiTheme="minorEastAsia" w:hAnsiTheme="minorEastAsia"/>
          <w:color w:val="333333"/>
          <w:kern w:val="0"/>
          <w:sz w:val="28"/>
          <w:szCs w:val="28"/>
        </w:rPr>
        <w:t>根据《广西师范大学学生管理规定》（师政学工〔2017〕19号）第二十四条及第二十九条第一项要求，经教务处和各学院（部）审核，拟对</w:t>
      </w:r>
      <w:r>
        <w:rPr>
          <w:rFonts w:hint="eastAsia" w:cs="宋体" w:asciiTheme="minorEastAsia" w:hAnsiTheme="minorEastAsia"/>
          <w:color w:val="333333"/>
          <w:kern w:val="0"/>
          <w:sz w:val="28"/>
          <w:szCs w:val="28"/>
          <w:lang w:val="en-US" w:eastAsia="zh-CN"/>
        </w:rPr>
        <w:t>韦昀昀</w:t>
      </w:r>
      <w:r>
        <w:rPr>
          <w:rFonts w:hint="eastAsia" w:cs="宋体" w:asciiTheme="minorEastAsia" w:hAnsiTheme="minorEastAsia"/>
          <w:color w:val="333333"/>
          <w:kern w:val="0"/>
          <w:sz w:val="28"/>
          <w:szCs w:val="28"/>
        </w:rPr>
        <w:t>等</w:t>
      </w:r>
      <w:r>
        <w:rPr>
          <w:rFonts w:hint="eastAsia" w:cs="宋体" w:asciiTheme="minorEastAsia" w:hAnsiTheme="minorEastAsia"/>
          <w:color w:val="333333"/>
          <w:kern w:val="0"/>
          <w:sz w:val="28"/>
          <w:szCs w:val="28"/>
          <w:lang w:val="en-US" w:eastAsia="zh-CN"/>
        </w:rPr>
        <w:t>24</w:t>
      </w:r>
      <w:r>
        <w:rPr>
          <w:rFonts w:hint="eastAsia" w:cs="宋体" w:asciiTheme="minorEastAsia" w:hAnsiTheme="minorEastAsia"/>
          <w:color w:val="333333"/>
          <w:kern w:val="0"/>
          <w:sz w:val="28"/>
          <w:szCs w:val="28"/>
        </w:rPr>
        <w:t>名在学校规定最长学习年限内（本科6年）未能完成学业的全日制普通本科学生（具体名单详见附件）</w:t>
      </w:r>
      <w:r>
        <w:rPr>
          <w:rFonts w:hint="eastAsia" w:cs="宋体" w:asciiTheme="minorEastAsia" w:hAnsiTheme="minorEastAsia"/>
          <w:color w:val="333333"/>
          <w:kern w:val="0"/>
          <w:sz w:val="28"/>
          <w:szCs w:val="28"/>
          <w:lang w:val="en-US" w:eastAsia="zh-CN"/>
        </w:rPr>
        <w:t>作</w:t>
      </w:r>
      <w:r>
        <w:rPr>
          <w:rFonts w:hint="eastAsia" w:cs="宋体" w:asciiTheme="minorEastAsia" w:hAnsiTheme="minorEastAsia"/>
          <w:color w:val="333333"/>
          <w:kern w:val="0"/>
          <w:sz w:val="28"/>
          <w:szCs w:val="28"/>
        </w:rPr>
        <w:t>退学处理。现将名单予以公告，公告期为60天，时间从202</w:t>
      </w:r>
      <w:r>
        <w:rPr>
          <w:rFonts w:hint="eastAsia" w:cs="宋体" w:asciiTheme="minorEastAsia" w:hAnsiTheme="minorEastAsia"/>
          <w:color w:val="333333"/>
          <w:kern w:val="0"/>
          <w:sz w:val="28"/>
          <w:szCs w:val="28"/>
          <w:lang w:val="en-US" w:eastAsia="zh-CN"/>
        </w:rPr>
        <w:t>5</w:t>
      </w:r>
      <w:r>
        <w:rPr>
          <w:rFonts w:hint="eastAsia" w:cs="宋体" w:asciiTheme="minorEastAsia" w:hAnsiTheme="minorEastAsia"/>
          <w:color w:val="333333"/>
          <w:kern w:val="0"/>
          <w:sz w:val="28"/>
          <w:szCs w:val="28"/>
        </w:rPr>
        <w:t>年1</w:t>
      </w:r>
      <w:r>
        <w:rPr>
          <w:rFonts w:hint="eastAsia" w:cs="宋体" w:asciiTheme="minorEastAsia" w:hAnsiTheme="minorEastAsia"/>
          <w:color w:val="333333"/>
          <w:kern w:val="0"/>
          <w:sz w:val="28"/>
          <w:szCs w:val="28"/>
          <w:lang w:val="en-US" w:eastAsia="zh-CN"/>
        </w:rPr>
        <w:t>2</w:t>
      </w:r>
      <w:r>
        <w:rPr>
          <w:rFonts w:hint="eastAsia" w:cs="宋体" w:asciiTheme="minorEastAsia" w:hAnsiTheme="minorEastAsia"/>
          <w:color w:val="333333"/>
          <w:kern w:val="0"/>
          <w:sz w:val="28"/>
          <w:szCs w:val="28"/>
        </w:rPr>
        <w:t>月</w:t>
      </w:r>
      <w:r>
        <w:rPr>
          <w:rFonts w:hint="eastAsia" w:cs="宋体" w:asciiTheme="minorEastAsia" w:hAnsiTheme="minorEastAsia"/>
          <w:color w:val="333333"/>
          <w:kern w:val="0"/>
          <w:sz w:val="28"/>
          <w:szCs w:val="28"/>
          <w:lang w:val="en-US" w:eastAsia="zh-CN"/>
        </w:rPr>
        <w:t>29</w:t>
      </w:r>
      <w:r>
        <w:rPr>
          <w:rFonts w:hint="eastAsia" w:cs="宋体" w:asciiTheme="minorEastAsia" w:hAnsiTheme="minorEastAsia"/>
          <w:color w:val="333333"/>
          <w:kern w:val="0"/>
          <w:sz w:val="28"/>
          <w:szCs w:val="28"/>
        </w:rPr>
        <w:t>日至202</w:t>
      </w:r>
      <w:r>
        <w:rPr>
          <w:rFonts w:hint="eastAsia" w:cs="宋体" w:asciiTheme="minorEastAsia" w:hAnsiTheme="minorEastAsia"/>
          <w:color w:val="333333"/>
          <w:kern w:val="0"/>
          <w:sz w:val="28"/>
          <w:szCs w:val="28"/>
          <w:lang w:val="en-US" w:eastAsia="zh-CN"/>
        </w:rPr>
        <w:t>6</w:t>
      </w:r>
      <w:r>
        <w:rPr>
          <w:rFonts w:hint="eastAsia" w:cs="宋体" w:asciiTheme="minorEastAsia" w:hAnsiTheme="minorEastAsia"/>
          <w:color w:val="333333"/>
          <w:kern w:val="0"/>
          <w:sz w:val="28"/>
          <w:szCs w:val="28"/>
        </w:rPr>
        <w:t>年</w:t>
      </w:r>
      <w:r>
        <w:rPr>
          <w:rFonts w:hint="eastAsia" w:cs="宋体" w:asciiTheme="minorEastAsia" w:hAnsiTheme="minorEastAsia"/>
          <w:color w:val="333333"/>
          <w:kern w:val="0"/>
          <w:sz w:val="28"/>
          <w:szCs w:val="28"/>
          <w:lang w:val="en-US" w:eastAsia="zh-CN"/>
        </w:rPr>
        <w:t>2</w:t>
      </w:r>
      <w:r>
        <w:rPr>
          <w:rFonts w:hint="eastAsia" w:cs="宋体" w:asciiTheme="minorEastAsia" w:hAnsiTheme="minorEastAsia"/>
          <w:color w:val="333333"/>
          <w:kern w:val="0"/>
          <w:sz w:val="28"/>
          <w:szCs w:val="28"/>
        </w:rPr>
        <w:t>月</w:t>
      </w:r>
      <w:r>
        <w:rPr>
          <w:rFonts w:hint="eastAsia" w:cs="宋体" w:asciiTheme="minorEastAsia" w:hAnsiTheme="minorEastAsia"/>
          <w:color w:val="333333"/>
          <w:kern w:val="0"/>
          <w:sz w:val="28"/>
          <w:szCs w:val="28"/>
          <w:lang w:val="en-US" w:eastAsia="zh-CN"/>
        </w:rPr>
        <w:t>26</w:t>
      </w:r>
      <w:r>
        <w:rPr>
          <w:rFonts w:hint="eastAsia" w:cs="宋体" w:asciiTheme="minorEastAsia" w:hAnsiTheme="minorEastAsia"/>
          <w:color w:val="333333"/>
          <w:kern w:val="0"/>
          <w:sz w:val="28"/>
          <w:szCs w:val="28"/>
        </w:rPr>
        <w:t>日。</w:t>
      </w:r>
    </w:p>
    <w:p w14:paraId="15EE4A99">
      <w:pPr>
        <w:widowControl/>
        <w:shd w:val="clear" w:color="auto" w:fill="FFFFFF"/>
        <w:spacing w:before="105" w:after="105" w:line="555" w:lineRule="exact"/>
        <w:ind w:firstLine="480"/>
        <w:jc w:val="left"/>
        <w:rPr>
          <w:rFonts w:cs="宋体" w:asciiTheme="minorEastAsia" w:hAnsiTheme="minorEastAsia"/>
          <w:color w:val="333333"/>
          <w:kern w:val="0"/>
          <w:sz w:val="28"/>
          <w:szCs w:val="28"/>
        </w:rPr>
      </w:pPr>
      <w:r>
        <w:rPr>
          <w:rFonts w:hint="eastAsia" w:cs="宋体" w:asciiTheme="minorEastAsia" w:hAnsiTheme="minorEastAsia"/>
          <w:color w:val="333333"/>
          <w:kern w:val="0"/>
          <w:sz w:val="28"/>
          <w:szCs w:val="28"/>
          <w:lang w:val="en-US" w:eastAsia="zh-CN"/>
        </w:rPr>
        <w:t>学生如有异议，请以书面形式反馈意见。反馈意见须署真实姓名和联系方式，于公告结束之日前以邮寄或直接送达方式提交学校教务处学籍管理科。邮寄送达的以邮戳为准，直接送达的以送达日期为准，凡以匿名形式反映情况的不予受理。（联系人：邓老师，联系电话：0773-5845849，地址：广西桂林市育才路15号广西师范大学教务处学籍管</w:t>
      </w:r>
      <w:r>
        <w:rPr>
          <w:rFonts w:hint="eastAsia" w:cs="宋体" w:asciiTheme="minorEastAsia" w:hAnsiTheme="minorEastAsia"/>
          <w:color w:val="333333"/>
          <w:kern w:val="0"/>
          <w:sz w:val="28"/>
          <w:szCs w:val="28"/>
        </w:rPr>
        <w:t>理科，邮政编码：541004）。</w:t>
      </w:r>
    </w:p>
    <w:p w14:paraId="31824831">
      <w:pPr>
        <w:widowControl/>
        <w:shd w:val="clear" w:color="auto" w:fill="FFFFFF"/>
        <w:spacing w:before="105" w:after="105" w:line="555" w:lineRule="exact"/>
        <w:ind w:firstLine="560" w:firstLineChars="200"/>
        <w:jc w:val="left"/>
        <w:rPr>
          <w:rFonts w:hint="eastAsia" w:cs="宋体" w:asciiTheme="minorEastAsia" w:hAnsiTheme="minorEastAsia" w:eastAsiaTheme="minorEastAsia"/>
          <w:color w:val="333333"/>
          <w:kern w:val="0"/>
          <w:sz w:val="28"/>
          <w:szCs w:val="28"/>
          <w:lang w:val="en-US" w:eastAsia="zh-CN"/>
        </w:rPr>
      </w:pPr>
      <w:r>
        <w:rPr>
          <w:rFonts w:hint="eastAsia" w:cs="宋体" w:asciiTheme="minorEastAsia" w:hAnsiTheme="minorEastAsia"/>
          <w:color w:val="333333"/>
          <w:kern w:val="0"/>
          <w:sz w:val="28"/>
          <w:szCs w:val="28"/>
        </w:rPr>
        <w:t>特此公告</w:t>
      </w:r>
      <w:r>
        <w:rPr>
          <w:rFonts w:hint="eastAsia" w:cs="宋体" w:asciiTheme="minorEastAsia" w:hAnsiTheme="minorEastAsia"/>
          <w:color w:val="333333"/>
          <w:kern w:val="0"/>
          <w:sz w:val="28"/>
          <w:szCs w:val="28"/>
          <w:lang w:eastAsia="zh-CN"/>
        </w:rPr>
        <w:t>。</w:t>
      </w:r>
      <w:bookmarkStart w:id="0" w:name="_GoBack"/>
      <w:bookmarkEnd w:id="0"/>
    </w:p>
    <w:p w14:paraId="180AAA15">
      <w:pPr>
        <w:widowControl/>
        <w:shd w:val="clear" w:color="auto" w:fill="FFFFFF"/>
        <w:spacing w:before="105" w:after="105" w:line="555" w:lineRule="exact"/>
        <w:ind w:firstLine="560" w:firstLineChars="200"/>
        <w:jc w:val="left"/>
        <w:rPr>
          <w:rFonts w:cs="宋体" w:asciiTheme="minorEastAsia" w:hAnsiTheme="minorEastAsia"/>
          <w:color w:val="333333"/>
          <w:kern w:val="0"/>
          <w:sz w:val="28"/>
          <w:szCs w:val="28"/>
        </w:rPr>
      </w:pPr>
      <w:r>
        <w:rPr>
          <w:rFonts w:hint="eastAsia" w:cs="宋体" w:asciiTheme="minorEastAsia" w:hAnsiTheme="minorEastAsia"/>
          <w:color w:val="333333"/>
          <w:kern w:val="0"/>
          <w:sz w:val="28"/>
          <w:szCs w:val="28"/>
        </w:rPr>
        <w:t>  </w:t>
      </w:r>
    </w:p>
    <w:p w14:paraId="4B2789B0">
      <w:pPr>
        <w:widowControl/>
        <w:shd w:val="clear" w:color="auto" w:fill="FFFFFF"/>
        <w:spacing w:before="105" w:after="105" w:line="555" w:lineRule="exact"/>
        <w:ind w:left="1401" w:leftChars="267" w:hanging="840" w:hangingChars="300"/>
        <w:jc w:val="left"/>
        <w:rPr>
          <w:rFonts w:hint="eastAsia" w:asciiTheme="minorEastAsia" w:hAnsiTheme="minorEastAsia" w:eastAsiaTheme="minorEastAsia"/>
          <w:sz w:val="28"/>
          <w:szCs w:val="28"/>
          <w:lang w:eastAsia="zh-CN"/>
        </w:rPr>
      </w:pPr>
      <w:r>
        <w:rPr>
          <w:rFonts w:hint="eastAsia" w:cs="宋体" w:asciiTheme="minorEastAsia" w:hAnsiTheme="minorEastAsia"/>
          <w:color w:val="333333"/>
          <w:kern w:val="0"/>
          <w:sz w:val="28"/>
          <w:szCs w:val="28"/>
        </w:rPr>
        <w:t>附件：</w:t>
      </w:r>
      <w:r>
        <w:fldChar w:fldCharType="begin"/>
      </w:r>
      <w:r>
        <w:instrText xml:space="preserve"> HYPERLINK "http://www.dean.gxnu.edu.cn/_upload/article/files/f2/c7/e7e16b91429fad2fa7c036ed1729/8d40c309-c569-4e80-ab71-249aa52958cd.xlsx" </w:instrText>
      </w:r>
      <w:r>
        <w:fldChar w:fldCharType="separate"/>
      </w:r>
      <w:r>
        <w:rPr>
          <w:rFonts w:hint="eastAsia" w:cs="宋体" w:asciiTheme="minorEastAsia" w:hAnsiTheme="minorEastAsia"/>
          <w:color w:val="333333"/>
          <w:kern w:val="0"/>
          <w:sz w:val="28"/>
          <w:szCs w:val="28"/>
        </w:rPr>
        <w:t>广西师范大学202</w:t>
      </w:r>
      <w:r>
        <w:rPr>
          <w:rFonts w:hint="eastAsia" w:cs="宋体" w:asciiTheme="minorEastAsia" w:hAnsiTheme="minorEastAsia"/>
          <w:color w:val="333333"/>
          <w:kern w:val="0"/>
          <w:sz w:val="28"/>
          <w:szCs w:val="28"/>
          <w:lang w:val="en-US" w:eastAsia="zh-CN"/>
        </w:rPr>
        <w:t>5</w:t>
      </w:r>
      <w:r>
        <w:rPr>
          <w:rFonts w:hint="eastAsia" w:cs="宋体" w:asciiTheme="minorEastAsia" w:hAnsiTheme="minorEastAsia"/>
          <w:color w:val="333333"/>
          <w:kern w:val="0"/>
          <w:sz w:val="28"/>
          <w:szCs w:val="28"/>
        </w:rPr>
        <w:t>年达到最长学习年限拟作退学处理的全日制普通本科学生名单</w:t>
      </w:r>
      <w:r>
        <w:rPr>
          <w:rFonts w:hint="eastAsia" w:cs="宋体" w:asciiTheme="minorEastAsia" w:hAnsiTheme="minorEastAsia"/>
          <w:color w:val="333333"/>
          <w:kern w:val="0"/>
          <w:sz w:val="28"/>
          <w:szCs w:val="28"/>
        </w:rPr>
        <w:fldChar w:fldCharType="end"/>
      </w:r>
    </w:p>
    <w:p w14:paraId="12D7276D">
      <w:pPr>
        <w:widowControl/>
        <w:shd w:val="clear" w:color="auto" w:fill="FFFFFF"/>
        <w:spacing w:before="105" w:after="105" w:line="555" w:lineRule="exact"/>
        <w:ind w:firstLine="560" w:firstLineChars="200"/>
        <w:jc w:val="left"/>
        <w:rPr>
          <w:rFonts w:cs="宋体" w:asciiTheme="minorEastAsia" w:hAnsiTheme="minorEastAsia"/>
          <w:color w:val="333333"/>
          <w:kern w:val="0"/>
          <w:sz w:val="28"/>
          <w:szCs w:val="28"/>
        </w:rPr>
      </w:pPr>
    </w:p>
    <w:p w14:paraId="4F60C44B">
      <w:pPr>
        <w:widowControl/>
        <w:shd w:val="clear" w:color="auto" w:fill="FFFFFF"/>
        <w:spacing w:before="105" w:after="105" w:line="555" w:lineRule="exact"/>
        <w:ind w:right="135" w:firstLine="480"/>
        <w:jc w:val="right"/>
        <w:rPr>
          <w:rFonts w:cs="宋体" w:asciiTheme="minorEastAsia" w:hAnsiTheme="minorEastAsia"/>
          <w:color w:val="333333"/>
          <w:kern w:val="0"/>
          <w:sz w:val="28"/>
          <w:szCs w:val="28"/>
        </w:rPr>
      </w:pPr>
      <w:r>
        <w:rPr>
          <w:rFonts w:hint="eastAsia" w:cs="宋体" w:asciiTheme="minorEastAsia" w:hAnsiTheme="minorEastAsia"/>
          <w:color w:val="333333"/>
          <w:kern w:val="0"/>
          <w:sz w:val="28"/>
          <w:szCs w:val="28"/>
        </w:rPr>
        <w:t>广西师范大学教务处</w:t>
      </w:r>
    </w:p>
    <w:p w14:paraId="3E9F946F">
      <w:pPr>
        <w:widowControl/>
        <w:shd w:val="clear" w:color="auto" w:fill="FFFFFF"/>
        <w:spacing w:before="105" w:after="105" w:line="555" w:lineRule="exact"/>
        <w:ind w:right="285" w:firstLine="480"/>
        <w:jc w:val="right"/>
        <w:rPr>
          <w:rFonts w:cs="宋体" w:asciiTheme="minorEastAsia" w:hAnsiTheme="minorEastAsia"/>
          <w:color w:val="333333"/>
          <w:kern w:val="0"/>
          <w:sz w:val="28"/>
          <w:szCs w:val="28"/>
        </w:rPr>
      </w:pPr>
      <w:r>
        <w:rPr>
          <w:rFonts w:hint="eastAsia" w:cs="宋体" w:asciiTheme="minorEastAsia" w:hAnsiTheme="minorEastAsia"/>
          <w:color w:val="333333"/>
          <w:kern w:val="0"/>
          <w:sz w:val="28"/>
          <w:szCs w:val="28"/>
        </w:rPr>
        <w:t>202</w:t>
      </w:r>
      <w:r>
        <w:rPr>
          <w:rFonts w:hint="eastAsia" w:cs="宋体" w:asciiTheme="minorEastAsia" w:hAnsiTheme="minorEastAsia"/>
          <w:color w:val="333333"/>
          <w:kern w:val="0"/>
          <w:sz w:val="28"/>
          <w:szCs w:val="28"/>
          <w:lang w:val="en-US" w:eastAsia="zh-CN"/>
        </w:rPr>
        <w:t>5</w:t>
      </w:r>
      <w:r>
        <w:rPr>
          <w:rFonts w:hint="eastAsia" w:cs="宋体" w:asciiTheme="minorEastAsia" w:hAnsiTheme="minorEastAsia"/>
          <w:color w:val="333333"/>
          <w:kern w:val="0"/>
          <w:sz w:val="28"/>
          <w:szCs w:val="28"/>
        </w:rPr>
        <w:t>年</w:t>
      </w:r>
      <w:r>
        <w:rPr>
          <w:rFonts w:hint="eastAsia" w:cs="宋体" w:asciiTheme="minorEastAsia" w:hAnsiTheme="minorEastAsia"/>
          <w:color w:val="333333"/>
          <w:kern w:val="0"/>
          <w:sz w:val="28"/>
          <w:szCs w:val="28"/>
          <w:lang w:val="en-US" w:eastAsia="zh-CN"/>
        </w:rPr>
        <w:t>12</w:t>
      </w:r>
      <w:r>
        <w:rPr>
          <w:rFonts w:hint="eastAsia" w:cs="宋体" w:asciiTheme="minorEastAsia" w:hAnsiTheme="minorEastAsia"/>
          <w:color w:val="333333"/>
          <w:kern w:val="0"/>
          <w:sz w:val="28"/>
          <w:szCs w:val="28"/>
        </w:rPr>
        <w:t>月</w:t>
      </w:r>
      <w:r>
        <w:rPr>
          <w:rFonts w:hint="eastAsia" w:cs="宋体" w:asciiTheme="minorEastAsia" w:hAnsiTheme="minorEastAsia"/>
          <w:color w:val="333333"/>
          <w:kern w:val="0"/>
          <w:sz w:val="28"/>
          <w:szCs w:val="28"/>
          <w:lang w:val="en-US" w:eastAsia="zh-CN"/>
        </w:rPr>
        <w:t>29</w:t>
      </w:r>
      <w:r>
        <w:rPr>
          <w:rFonts w:hint="eastAsia" w:cs="宋体" w:asciiTheme="minorEastAsia" w:hAnsiTheme="minorEastAsia"/>
          <w:color w:val="333333"/>
          <w:kern w:val="0"/>
          <w:sz w:val="28"/>
          <w:szCs w:val="28"/>
        </w:rPr>
        <w:t>日</w:t>
      </w:r>
    </w:p>
    <w:p w14:paraId="7622579A">
      <w:pPr>
        <w:widowControl/>
        <w:jc w:val="left"/>
        <w:rPr>
          <w:rFonts w:ascii="宋体" w:hAnsi="宋体" w:eastAsia="宋体" w:cs="宋体"/>
          <w:color w:val="333333"/>
          <w:kern w:val="0"/>
          <w:sz w:val="24"/>
          <w:szCs w:val="24"/>
        </w:rPr>
        <w:sectPr>
          <w:pgSz w:w="11906" w:h="16838"/>
          <w:pgMar w:top="1440" w:right="1800" w:bottom="1440" w:left="1800" w:header="851" w:footer="992" w:gutter="0"/>
          <w:cols w:space="425" w:num="1"/>
          <w:docGrid w:type="lines" w:linePitch="312" w:charSpace="0"/>
        </w:sectPr>
      </w:pPr>
      <w:r>
        <w:rPr>
          <w:rFonts w:ascii="宋体" w:hAnsi="宋体" w:eastAsia="宋体" w:cs="宋体"/>
          <w:color w:val="333333"/>
          <w:kern w:val="0"/>
          <w:sz w:val="24"/>
          <w:szCs w:val="24"/>
        </w:rPr>
        <w:br w:type="page"/>
      </w:r>
    </w:p>
    <w:p w14:paraId="1B79854B">
      <w:pPr>
        <w:widowControl/>
        <w:jc w:val="left"/>
        <w:rPr>
          <w:rFonts w:ascii="宋体" w:hAnsi="宋体" w:eastAsia="宋体" w:cs="宋体"/>
          <w:color w:val="333333"/>
          <w:kern w:val="0"/>
          <w:sz w:val="24"/>
          <w:szCs w:val="24"/>
        </w:rPr>
      </w:pPr>
      <w:r>
        <w:rPr>
          <w:rFonts w:ascii="宋体" w:hAnsi="宋体" w:eastAsia="宋体" w:cs="宋体"/>
          <w:color w:val="333333"/>
          <w:kern w:val="0"/>
          <w:sz w:val="24"/>
          <w:szCs w:val="24"/>
        </w:rPr>
        <w:t>附件</w:t>
      </w:r>
    </w:p>
    <w:p w14:paraId="2A150840">
      <w:pPr>
        <w:widowControl/>
        <w:jc w:val="center"/>
        <w:rPr>
          <w:rFonts w:ascii="黑体" w:hAnsi="黑体" w:eastAsia="黑体"/>
          <w:b/>
          <w:sz w:val="28"/>
          <w:szCs w:val="28"/>
        </w:rPr>
      </w:pPr>
      <w:r>
        <w:fldChar w:fldCharType="begin"/>
      </w:r>
      <w:r>
        <w:instrText xml:space="preserve"> HYPERLINK "http://www.dean.gxnu.edu.cn/_upload/article/files/f2/c7/e7e16b91429fad2fa7c036ed1729/8d40c309-c569-4e80-ab71-249aa52958cd.xlsx" </w:instrText>
      </w:r>
      <w:r>
        <w:fldChar w:fldCharType="separate"/>
      </w:r>
      <w:r>
        <w:rPr>
          <w:rFonts w:hint="eastAsia" w:ascii="黑体" w:hAnsi="黑体" w:eastAsia="黑体" w:cs="宋体"/>
          <w:b/>
          <w:color w:val="333333"/>
          <w:kern w:val="0"/>
          <w:sz w:val="28"/>
          <w:szCs w:val="28"/>
        </w:rPr>
        <w:t>广西师范大学202</w:t>
      </w:r>
      <w:r>
        <w:rPr>
          <w:rFonts w:hint="eastAsia" w:ascii="黑体" w:hAnsi="黑体" w:eastAsia="黑体" w:cs="宋体"/>
          <w:b/>
          <w:color w:val="333333"/>
          <w:kern w:val="0"/>
          <w:sz w:val="28"/>
          <w:szCs w:val="28"/>
          <w:lang w:val="en-US" w:eastAsia="zh-CN"/>
        </w:rPr>
        <w:t>5</w:t>
      </w:r>
      <w:r>
        <w:rPr>
          <w:rFonts w:hint="eastAsia" w:ascii="黑体" w:hAnsi="黑体" w:eastAsia="黑体" w:cs="宋体"/>
          <w:b/>
          <w:color w:val="333333"/>
          <w:kern w:val="0"/>
          <w:sz w:val="28"/>
          <w:szCs w:val="28"/>
        </w:rPr>
        <w:t>年达到最长学习年限拟作退学处理的全日制普通本科学生名单</w:t>
      </w:r>
      <w:r>
        <w:rPr>
          <w:rFonts w:hint="eastAsia" w:ascii="黑体" w:hAnsi="黑体" w:eastAsia="黑体" w:cs="宋体"/>
          <w:b/>
          <w:color w:val="333333"/>
          <w:kern w:val="0"/>
          <w:sz w:val="28"/>
          <w:szCs w:val="28"/>
        </w:rPr>
        <w:fldChar w:fldCharType="end"/>
      </w:r>
    </w:p>
    <w:tbl>
      <w:tblPr>
        <w:tblStyle w:val="7"/>
        <w:tblW w:w="141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5"/>
        <w:gridCol w:w="1828"/>
        <w:gridCol w:w="1882"/>
        <w:gridCol w:w="3640"/>
        <w:gridCol w:w="2973"/>
        <w:gridCol w:w="1165"/>
        <w:gridCol w:w="1869"/>
      </w:tblGrid>
      <w:tr w14:paraId="2ABF3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C7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2DAC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学号</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D1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BC7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F5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专业</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FB7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入学年份</w:t>
            </w:r>
          </w:p>
        </w:tc>
        <w:tc>
          <w:tcPr>
            <w:tcW w:w="18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AA48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73336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0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E79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201910400002</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5C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韦昀昀</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F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教育学部/教师教育学院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2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ECB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C1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3274F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C9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E7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201910400006</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0D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李金龙</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87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教育学部/教师教育学院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F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951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909FE">
            <w:pPr>
              <w:rPr>
                <w:rFonts w:hint="eastAsia" w:ascii="宋体" w:hAnsi="宋体" w:eastAsia="宋体" w:cs="宋体"/>
                <w:i w:val="0"/>
                <w:iCs w:val="0"/>
                <w:color w:val="000000"/>
                <w:sz w:val="22"/>
                <w:szCs w:val="22"/>
                <w:u w:val="none"/>
              </w:rPr>
            </w:pPr>
          </w:p>
        </w:tc>
      </w:tr>
      <w:tr w14:paraId="07BAD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0D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35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201910500282</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DF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张奕晗</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53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外国语学院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E7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商务英语</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DF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2F2AA">
            <w:pPr>
              <w:rPr>
                <w:rFonts w:hint="eastAsia" w:ascii="宋体" w:hAnsi="宋体" w:eastAsia="宋体" w:cs="宋体"/>
                <w:i w:val="0"/>
                <w:iCs w:val="0"/>
                <w:color w:val="000000"/>
                <w:sz w:val="22"/>
                <w:szCs w:val="22"/>
                <w:u w:val="none"/>
              </w:rPr>
            </w:pPr>
          </w:p>
        </w:tc>
      </w:tr>
      <w:tr w14:paraId="10AC9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10E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F99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201910600167</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0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陈凯</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51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美术学院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9D2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绘画</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BF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2098">
            <w:pPr>
              <w:rPr>
                <w:rFonts w:hint="eastAsia" w:ascii="宋体" w:hAnsi="宋体" w:eastAsia="宋体" w:cs="宋体"/>
                <w:i w:val="0"/>
                <w:iCs w:val="0"/>
                <w:color w:val="000000"/>
                <w:sz w:val="22"/>
                <w:szCs w:val="22"/>
                <w:u w:val="none"/>
              </w:rPr>
            </w:pPr>
          </w:p>
        </w:tc>
      </w:tr>
      <w:tr w14:paraId="69EF6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C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5F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201912200209</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2C2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梁彬</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A5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B1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舞蹈学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78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1177C">
            <w:pPr>
              <w:rPr>
                <w:rFonts w:hint="eastAsia" w:ascii="宋体" w:hAnsi="宋体" w:eastAsia="宋体" w:cs="宋体"/>
                <w:i w:val="0"/>
                <w:iCs w:val="0"/>
                <w:color w:val="000000"/>
                <w:sz w:val="22"/>
                <w:szCs w:val="22"/>
                <w:u w:val="none"/>
              </w:rPr>
            </w:pPr>
          </w:p>
        </w:tc>
      </w:tr>
      <w:tr w14:paraId="6F309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8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137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201812200079</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23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赵雨辰</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730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E5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BF3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sz w:val="22"/>
                <w:szCs w:val="22"/>
                <w:u w:val="none"/>
                <w:lang w:val="en-US" w:eastAsia="zh-CN"/>
              </w:rPr>
              <w:t>2018</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CCC7F">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1"/>
                <w:szCs w:val="21"/>
                <w:u w:val="none"/>
                <w:lang w:val="en-US" w:eastAsia="zh-CN"/>
              </w:rPr>
              <w:t>保留学籍1年</w:t>
            </w:r>
          </w:p>
        </w:tc>
      </w:tr>
      <w:tr w14:paraId="1083A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9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44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201912200026</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D9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高婷</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D9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CF1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0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4FD60">
            <w:pPr>
              <w:rPr>
                <w:rFonts w:hint="eastAsia" w:ascii="宋体" w:hAnsi="宋体" w:eastAsia="宋体" w:cs="宋体"/>
                <w:i w:val="0"/>
                <w:iCs w:val="0"/>
                <w:color w:val="000000"/>
                <w:sz w:val="22"/>
                <w:szCs w:val="22"/>
                <w:u w:val="none"/>
              </w:rPr>
            </w:pPr>
          </w:p>
        </w:tc>
      </w:tr>
      <w:tr w14:paraId="6DED7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A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FAD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201912200030</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B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王美词</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31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6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1C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5481">
            <w:pPr>
              <w:rPr>
                <w:rFonts w:hint="eastAsia" w:ascii="宋体" w:hAnsi="宋体" w:eastAsia="宋体" w:cs="宋体"/>
                <w:i w:val="0"/>
                <w:iCs w:val="0"/>
                <w:color w:val="000000"/>
                <w:sz w:val="22"/>
                <w:szCs w:val="22"/>
                <w:u w:val="none"/>
              </w:rPr>
            </w:pPr>
          </w:p>
        </w:tc>
      </w:tr>
      <w:tr w14:paraId="6E67F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B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0DD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201912200075</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FCE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冯毅</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14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35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045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78E3B">
            <w:pPr>
              <w:rPr>
                <w:rFonts w:hint="eastAsia" w:ascii="宋体" w:hAnsi="宋体" w:eastAsia="宋体" w:cs="宋体"/>
                <w:i w:val="0"/>
                <w:iCs w:val="0"/>
                <w:color w:val="000000"/>
                <w:sz w:val="22"/>
                <w:szCs w:val="22"/>
                <w:u w:val="none"/>
              </w:rPr>
            </w:pPr>
          </w:p>
        </w:tc>
      </w:tr>
      <w:tr w14:paraId="28521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8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F5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201912200102</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40A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陈玥彤</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BF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9D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音乐学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60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73B3E">
            <w:pPr>
              <w:rPr>
                <w:rFonts w:hint="eastAsia" w:ascii="宋体" w:hAnsi="宋体" w:eastAsia="宋体" w:cs="宋体"/>
                <w:i w:val="0"/>
                <w:iCs w:val="0"/>
                <w:color w:val="000000"/>
                <w:sz w:val="22"/>
                <w:szCs w:val="22"/>
                <w:u w:val="none"/>
              </w:rPr>
            </w:pPr>
          </w:p>
        </w:tc>
      </w:tr>
      <w:tr w14:paraId="019BC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74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9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201910700060</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E8C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郑晓童</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6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数学与统计学院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AAE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数学与应用数学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A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D6912">
            <w:pPr>
              <w:rPr>
                <w:rFonts w:hint="default" w:ascii="宋体" w:hAnsi="宋体" w:eastAsia="宋体" w:cs="宋体"/>
                <w:i w:val="0"/>
                <w:iCs w:val="0"/>
                <w:color w:val="000000"/>
                <w:sz w:val="22"/>
                <w:szCs w:val="22"/>
                <w:u w:val="none"/>
                <w:lang w:val="en-US" w:eastAsia="zh-CN"/>
              </w:rPr>
            </w:pPr>
          </w:p>
        </w:tc>
      </w:tr>
      <w:tr w14:paraId="0A656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D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5D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201910700313</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292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吕宛蓉</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F7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数学与统计学院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B2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统计学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1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05CF6">
            <w:pPr>
              <w:rPr>
                <w:rFonts w:hint="eastAsia" w:ascii="宋体" w:hAnsi="宋体" w:eastAsia="宋体" w:cs="宋体"/>
                <w:i w:val="0"/>
                <w:iCs w:val="0"/>
                <w:color w:val="000000"/>
                <w:sz w:val="22"/>
                <w:szCs w:val="22"/>
                <w:u w:val="none"/>
              </w:rPr>
            </w:pPr>
          </w:p>
        </w:tc>
      </w:tr>
      <w:tr w14:paraId="6E1C4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AE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42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201910700327</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92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刘锦斌</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6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数学与统计学院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4F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统计学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A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07A48">
            <w:pPr>
              <w:rPr>
                <w:rFonts w:hint="eastAsia" w:ascii="宋体" w:hAnsi="宋体" w:eastAsia="宋体" w:cs="宋体"/>
                <w:i w:val="0"/>
                <w:iCs w:val="0"/>
                <w:color w:val="000000"/>
                <w:sz w:val="22"/>
                <w:szCs w:val="22"/>
                <w:u w:val="none"/>
              </w:rPr>
            </w:pPr>
          </w:p>
        </w:tc>
      </w:tr>
      <w:tr w14:paraId="3E0E4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D36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4F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201810700038</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F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张珊枝</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28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数学与统计学院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C01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信息与计算科学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121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A5C69">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1"/>
                <w:szCs w:val="21"/>
                <w:u w:val="none"/>
                <w:lang w:val="en-US" w:eastAsia="zh-CN"/>
              </w:rPr>
              <w:t>保留入学资格1年</w:t>
            </w:r>
          </w:p>
        </w:tc>
      </w:tr>
      <w:tr w14:paraId="4E6DA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D7B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49D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201911200109</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F9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农日豪</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D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环境与资源学院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96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地理科学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F8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06B63">
            <w:pPr>
              <w:rPr>
                <w:rFonts w:hint="eastAsia" w:ascii="宋体" w:hAnsi="宋体" w:eastAsia="宋体" w:cs="宋体"/>
                <w:i w:val="0"/>
                <w:iCs w:val="0"/>
                <w:color w:val="000000"/>
                <w:sz w:val="22"/>
                <w:szCs w:val="22"/>
                <w:u w:val="none"/>
              </w:rPr>
            </w:pPr>
          </w:p>
        </w:tc>
      </w:tr>
      <w:tr w14:paraId="4BD41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F4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51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201911200096</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0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王琪瑶</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5B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环境与资源学院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5F5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环境工程</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6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F9924">
            <w:pPr>
              <w:rPr>
                <w:rFonts w:hint="eastAsia" w:ascii="宋体" w:hAnsi="宋体" w:eastAsia="宋体" w:cs="宋体"/>
                <w:i w:val="0"/>
                <w:iCs w:val="0"/>
                <w:color w:val="000000"/>
                <w:sz w:val="22"/>
                <w:szCs w:val="22"/>
                <w:u w:val="none"/>
              </w:rPr>
            </w:pPr>
          </w:p>
        </w:tc>
      </w:tr>
      <w:tr w14:paraId="3949C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E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A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201911200019</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7C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宋锡彦</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DE7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环境与资源学院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28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环境科学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44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B4710">
            <w:pPr>
              <w:rPr>
                <w:rFonts w:hint="eastAsia" w:ascii="宋体" w:hAnsi="宋体" w:eastAsia="宋体" w:cs="宋体"/>
                <w:i w:val="0"/>
                <w:iCs w:val="0"/>
                <w:color w:val="000000"/>
                <w:sz w:val="22"/>
                <w:szCs w:val="22"/>
                <w:u w:val="none"/>
              </w:rPr>
            </w:pPr>
          </w:p>
        </w:tc>
      </w:tr>
      <w:tr w14:paraId="47571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739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A9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201912300096</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D07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高晓丽</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FD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计算机科学与工程学院/软件学院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ABA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计算机科学与技术</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482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CC161">
            <w:pPr>
              <w:rPr>
                <w:rFonts w:hint="default" w:ascii="宋体" w:hAnsi="宋体" w:eastAsia="宋体" w:cs="宋体"/>
                <w:i w:val="0"/>
                <w:iCs w:val="0"/>
                <w:color w:val="000000"/>
                <w:sz w:val="22"/>
                <w:szCs w:val="22"/>
                <w:u w:val="none"/>
                <w:lang w:val="en-US" w:eastAsia="zh-CN"/>
              </w:rPr>
            </w:pPr>
          </w:p>
        </w:tc>
      </w:tr>
      <w:tr w14:paraId="49E37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16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0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201912300179</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F7B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李军</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DB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计算机科学与工程学院/软件学院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30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软件工程</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3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F6BD7">
            <w:pPr>
              <w:rPr>
                <w:rFonts w:hint="eastAsia" w:ascii="宋体" w:hAnsi="宋体" w:eastAsia="宋体" w:cs="宋体"/>
                <w:i w:val="0"/>
                <w:iCs w:val="0"/>
                <w:color w:val="000000"/>
                <w:sz w:val="22"/>
                <w:szCs w:val="22"/>
                <w:u w:val="none"/>
              </w:rPr>
            </w:pPr>
          </w:p>
        </w:tc>
      </w:tr>
      <w:tr w14:paraId="2DB56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4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10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201912300241</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683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吕德尹</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A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计算机科学与工程学院/软件学院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0B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软件工程</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7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2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7B7A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CA0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0A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201912300280</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24B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刘阳</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8A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计算机科学与工程学院/软件学院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FC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软件工程</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0F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B1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2CCD1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386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AB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201912300171</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1D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林玥涵</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4BC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计算机科学与工程学院/软件学院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3A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信息安全</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5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85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7C6F2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1CC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631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201911102064</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CF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覃运哲</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3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体育与健康学院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BE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运动训练</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56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D5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1BEBD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1E5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68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201911102123</w:t>
            </w:r>
          </w:p>
        </w:tc>
        <w:tc>
          <w:tcPr>
            <w:tcW w:w="18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40C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何翔</w:t>
            </w:r>
          </w:p>
        </w:tc>
        <w:tc>
          <w:tcPr>
            <w:tcW w:w="3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2D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体育与健康学院</w:t>
            </w:r>
          </w:p>
        </w:tc>
        <w:tc>
          <w:tcPr>
            <w:tcW w:w="29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73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运动训练</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0906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2019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0D2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bl>
    <w:p w14:paraId="502443F7">
      <w:pPr>
        <w:widowControl/>
        <w:rPr>
          <w:rFonts w:ascii="黑体" w:hAnsi="黑体" w:eastAsia="黑体"/>
          <w:b/>
          <w:sz w:val="28"/>
          <w:szCs w:val="28"/>
        </w:rPr>
      </w:pPr>
    </w:p>
    <w:sectPr>
      <w:pgSz w:w="16838" w:h="11906" w:orient="landscape"/>
      <w:pgMar w:top="1361" w:right="1440" w:bottom="1134"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FlM2RkMzI2NzEyYTRhOTM4MWY5YWUzYTkxNmU0MzcifQ=="/>
  </w:docVars>
  <w:rsids>
    <w:rsidRoot w:val="00E442A9"/>
    <w:rsid w:val="00032E2E"/>
    <w:rsid w:val="00103F95"/>
    <w:rsid w:val="0013527F"/>
    <w:rsid w:val="00263478"/>
    <w:rsid w:val="00365CB2"/>
    <w:rsid w:val="003D462B"/>
    <w:rsid w:val="0043155E"/>
    <w:rsid w:val="004521D8"/>
    <w:rsid w:val="005A13B7"/>
    <w:rsid w:val="00676131"/>
    <w:rsid w:val="006C5B2C"/>
    <w:rsid w:val="006C6339"/>
    <w:rsid w:val="007139EE"/>
    <w:rsid w:val="007876BB"/>
    <w:rsid w:val="007B2F1B"/>
    <w:rsid w:val="007C7F56"/>
    <w:rsid w:val="0083578E"/>
    <w:rsid w:val="0097258F"/>
    <w:rsid w:val="00994C0B"/>
    <w:rsid w:val="00A23E9E"/>
    <w:rsid w:val="00B938F3"/>
    <w:rsid w:val="00B9473C"/>
    <w:rsid w:val="00CF032F"/>
    <w:rsid w:val="00D32C73"/>
    <w:rsid w:val="00DB6C60"/>
    <w:rsid w:val="00E442A9"/>
    <w:rsid w:val="00E61739"/>
    <w:rsid w:val="00E833EE"/>
    <w:rsid w:val="00ED7BE3"/>
    <w:rsid w:val="00F40278"/>
    <w:rsid w:val="00FE08E1"/>
    <w:rsid w:val="053B3E0F"/>
    <w:rsid w:val="05977A5C"/>
    <w:rsid w:val="0A16140B"/>
    <w:rsid w:val="0E9C2C7C"/>
    <w:rsid w:val="100063D1"/>
    <w:rsid w:val="14824D6E"/>
    <w:rsid w:val="18F84D0B"/>
    <w:rsid w:val="1D0D7F6F"/>
    <w:rsid w:val="1DCA0D26"/>
    <w:rsid w:val="1F5C3FAB"/>
    <w:rsid w:val="210D1C81"/>
    <w:rsid w:val="29B83AB5"/>
    <w:rsid w:val="3BF8026E"/>
    <w:rsid w:val="47BB123D"/>
    <w:rsid w:val="4A732A98"/>
    <w:rsid w:val="57DC1622"/>
    <w:rsid w:val="5E044B32"/>
    <w:rsid w:val="5E507748"/>
    <w:rsid w:val="5EC8257A"/>
    <w:rsid w:val="5F6B7362"/>
    <w:rsid w:val="612B03BF"/>
    <w:rsid w:val="63880615"/>
    <w:rsid w:val="7D2E45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5"/>
    <w:semiHidden/>
    <w:unhideWhenUsed/>
    <w:qFormat/>
    <w:uiPriority w:val="99"/>
    <w:pPr>
      <w:tabs>
        <w:tab w:val="center" w:pos="4153"/>
        <w:tab w:val="right" w:pos="8306"/>
      </w:tabs>
      <w:snapToGrid w:val="0"/>
      <w:jc w:val="left"/>
    </w:pPr>
    <w:rPr>
      <w:sz w:val="18"/>
      <w:szCs w:val="18"/>
    </w:rPr>
  </w:style>
  <w:style w:type="paragraph" w:styleId="5">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6"/>
    <w:semiHidden/>
    <w:unhideWhenUsed/>
    <w:qFormat/>
    <w:uiPriority w:val="99"/>
    <w:pPr>
      <w:snapToGrid w:val="0"/>
      <w:jc w:val="left"/>
    </w:pPr>
    <w:rPr>
      <w:sz w:val="18"/>
      <w:szCs w:val="18"/>
    </w:rPr>
  </w:style>
  <w:style w:type="character" w:styleId="9">
    <w:name w:val="Strong"/>
    <w:basedOn w:val="8"/>
    <w:qFormat/>
    <w:uiPriority w:val="22"/>
    <w:rPr>
      <w:b/>
      <w:bCs/>
    </w:rPr>
  </w:style>
  <w:style w:type="character" w:styleId="10">
    <w:name w:val="Hyperlink"/>
    <w:basedOn w:val="8"/>
    <w:semiHidden/>
    <w:unhideWhenUsed/>
    <w:qFormat/>
    <w:uiPriority w:val="99"/>
    <w:rPr>
      <w:color w:val="333333"/>
      <w:u w:val="none"/>
    </w:rPr>
  </w:style>
  <w:style w:type="character" w:styleId="11">
    <w:name w:val="footnote reference"/>
    <w:basedOn w:val="8"/>
    <w:semiHidden/>
    <w:unhideWhenUsed/>
    <w:qFormat/>
    <w:uiPriority w:val="99"/>
    <w:rPr>
      <w:vertAlign w:val="superscript"/>
    </w:rPr>
  </w:style>
  <w:style w:type="character" w:customStyle="1" w:styleId="12">
    <w:name w:val="批注框文本 Char"/>
    <w:basedOn w:val="8"/>
    <w:link w:val="3"/>
    <w:semiHidden/>
    <w:qFormat/>
    <w:uiPriority w:val="99"/>
    <w:rPr>
      <w:sz w:val="18"/>
      <w:szCs w:val="18"/>
    </w:rPr>
  </w:style>
  <w:style w:type="character" w:customStyle="1" w:styleId="13">
    <w:name w:val="日期 Char"/>
    <w:basedOn w:val="8"/>
    <w:link w:val="2"/>
    <w:semiHidden/>
    <w:qFormat/>
    <w:uiPriority w:val="99"/>
  </w:style>
  <w:style w:type="character" w:customStyle="1" w:styleId="14">
    <w:name w:val="页眉 Char"/>
    <w:basedOn w:val="8"/>
    <w:link w:val="5"/>
    <w:semiHidden/>
    <w:qFormat/>
    <w:uiPriority w:val="99"/>
    <w:rPr>
      <w:sz w:val="18"/>
      <w:szCs w:val="18"/>
    </w:rPr>
  </w:style>
  <w:style w:type="character" w:customStyle="1" w:styleId="15">
    <w:name w:val="页脚 Char"/>
    <w:basedOn w:val="8"/>
    <w:link w:val="4"/>
    <w:semiHidden/>
    <w:qFormat/>
    <w:uiPriority w:val="99"/>
    <w:rPr>
      <w:sz w:val="18"/>
      <w:szCs w:val="18"/>
    </w:rPr>
  </w:style>
  <w:style w:type="character" w:customStyle="1" w:styleId="16">
    <w:name w:val="脚注文本 Char"/>
    <w:basedOn w:val="8"/>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887</Words>
  <Characters>1281</Characters>
  <Lines>28</Lines>
  <Paragraphs>7</Paragraphs>
  <TotalTime>1</TotalTime>
  <ScaleCrop>false</ScaleCrop>
  <LinksUpToDate>false</LinksUpToDate>
  <CharactersWithSpaces>1285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2020-11-21T08:08:00Z</dcterms:created>
  <dc:creator>邓涛</dc:creator>
  <cp:lastModifiedBy>670</cp:lastModifiedBy>
  <dcterms:modified xsi:type="dcterms:W3CDTF">2025-12-29T07:15:18Z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5EECCF506A44400992A96F8CD8FDE7C4</vt:lpwstr>
  </property>
  <property fmtid="{D5CDD505-2E9C-101B-9397-08002B2CF9AE}" pid="4" name="KSOTemplateDocerSaveRecord">
    <vt:lpwstr>eyJoZGlkIjoiM2YzMGY2OWFkNzQ2OGRmMDY4NzI1ZWUwZTYxM2NiNTQiLCJ1c2VySWQiOiIxNDI3OTUyODE1In0=</vt:lpwstr>
  </property>
</Properties>
</file>