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242" w:rsidRDefault="00847230" w:rsidP="006A5242">
      <w:pPr>
        <w:spacing w:line="220" w:lineRule="atLeast"/>
        <w:rPr>
          <w:sz w:val="28"/>
          <w:szCs w:val="32"/>
        </w:rPr>
      </w:pPr>
      <w:r w:rsidRPr="00E82F8C">
        <w:rPr>
          <w:rFonts w:hint="eastAsia"/>
          <w:sz w:val="28"/>
          <w:szCs w:val="32"/>
        </w:rPr>
        <w:t>附件</w:t>
      </w:r>
      <w:r w:rsidRPr="00E82F8C">
        <w:rPr>
          <w:rFonts w:hint="eastAsia"/>
          <w:sz w:val="28"/>
          <w:szCs w:val="32"/>
        </w:rPr>
        <w:t>2</w:t>
      </w:r>
    </w:p>
    <w:p w:rsidR="004358AB" w:rsidRPr="006A5242" w:rsidRDefault="00E9261E" w:rsidP="006A5242">
      <w:pPr>
        <w:spacing w:line="220" w:lineRule="atLeas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</w:t>
      </w:r>
      <w:r w:rsidR="00AE03B6">
        <w:rPr>
          <w:rFonts w:hint="eastAsia"/>
          <w:b/>
          <w:sz w:val="32"/>
          <w:szCs w:val="32"/>
        </w:rPr>
        <w:t>1</w:t>
      </w:r>
      <w:r w:rsidR="00847230" w:rsidRPr="006A5242">
        <w:rPr>
          <w:rFonts w:hint="eastAsia"/>
          <w:b/>
          <w:sz w:val="32"/>
          <w:szCs w:val="32"/>
        </w:rPr>
        <w:t>年</w:t>
      </w:r>
      <w:r w:rsidR="006A5242" w:rsidRPr="006A5242">
        <w:rPr>
          <w:rFonts w:hint="eastAsia"/>
          <w:b/>
          <w:sz w:val="32"/>
          <w:szCs w:val="32"/>
        </w:rPr>
        <w:t>学院（部）</w:t>
      </w:r>
      <w:r w:rsidR="00E47F55" w:rsidRPr="006A5242">
        <w:rPr>
          <w:rFonts w:hint="eastAsia"/>
          <w:b/>
          <w:sz w:val="32"/>
          <w:szCs w:val="32"/>
        </w:rPr>
        <w:t>转专业工作方案</w:t>
      </w:r>
      <w:r w:rsidR="008232B1">
        <w:rPr>
          <w:rFonts w:hint="eastAsia"/>
          <w:b/>
          <w:sz w:val="32"/>
          <w:szCs w:val="32"/>
        </w:rPr>
        <w:t>备案表</w:t>
      </w:r>
    </w:p>
    <w:p w:rsidR="00847230" w:rsidRPr="00E82F8C" w:rsidRDefault="00847230" w:rsidP="00847230">
      <w:pPr>
        <w:spacing w:line="220" w:lineRule="atLeast"/>
        <w:jc w:val="both"/>
        <w:rPr>
          <w:rFonts w:asciiTheme="minorEastAsia" w:eastAsiaTheme="minorEastAsia" w:hAnsiTheme="minorEastAsia"/>
          <w:sz w:val="28"/>
          <w:szCs w:val="32"/>
        </w:rPr>
      </w:pPr>
      <w:r w:rsidRPr="00E82F8C">
        <w:rPr>
          <w:rFonts w:asciiTheme="minorEastAsia" w:eastAsiaTheme="minorEastAsia" w:hAnsiTheme="minorEastAsia"/>
          <w:sz w:val="28"/>
          <w:szCs w:val="32"/>
        </w:rPr>
        <w:t>学院</w:t>
      </w:r>
      <w:r w:rsidRPr="00E82F8C">
        <w:rPr>
          <w:rFonts w:asciiTheme="minorEastAsia" w:eastAsiaTheme="minorEastAsia" w:hAnsiTheme="minorEastAsia" w:hint="eastAsia"/>
          <w:sz w:val="28"/>
          <w:szCs w:val="32"/>
        </w:rPr>
        <w:t>（部）：</w:t>
      </w:r>
      <w:r w:rsidR="003B0441">
        <w:rPr>
          <w:rFonts w:asciiTheme="minorEastAsia" w:eastAsiaTheme="minorEastAsia" w:hAnsiTheme="minorEastAsia" w:hint="eastAsia"/>
          <w:sz w:val="28"/>
          <w:szCs w:val="32"/>
        </w:rPr>
        <w:t xml:space="preserve">文学院/新闻与传播学院   </w:t>
      </w:r>
      <w:r w:rsidRPr="00E82F8C">
        <w:rPr>
          <w:rFonts w:asciiTheme="minorEastAsia" w:eastAsiaTheme="minorEastAsia" w:hAnsiTheme="minorEastAsia" w:hint="eastAsia"/>
          <w:sz w:val="28"/>
          <w:szCs w:val="32"/>
        </w:rPr>
        <w:t>填报时间：</w:t>
      </w:r>
      <w:r w:rsidR="00E9261E">
        <w:rPr>
          <w:rFonts w:asciiTheme="minorEastAsia" w:eastAsiaTheme="minorEastAsia" w:hAnsiTheme="minorEastAsia" w:hint="eastAsia"/>
          <w:sz w:val="28"/>
          <w:szCs w:val="32"/>
        </w:rPr>
        <w:t>2020</w:t>
      </w:r>
      <w:r w:rsidR="003B0441">
        <w:rPr>
          <w:rFonts w:asciiTheme="minorEastAsia" w:eastAsiaTheme="minorEastAsia" w:hAnsiTheme="minorEastAsia" w:hint="eastAsia"/>
          <w:sz w:val="28"/>
          <w:szCs w:val="32"/>
        </w:rPr>
        <w:t>年</w:t>
      </w:r>
      <w:r w:rsidR="00AE03B6">
        <w:rPr>
          <w:rFonts w:asciiTheme="minorEastAsia" w:eastAsiaTheme="minorEastAsia" w:hAnsiTheme="minorEastAsia" w:hint="eastAsia"/>
          <w:sz w:val="28"/>
          <w:szCs w:val="32"/>
        </w:rPr>
        <w:t>3</w:t>
      </w:r>
      <w:r w:rsidR="003B0441">
        <w:rPr>
          <w:rFonts w:asciiTheme="minorEastAsia" w:eastAsiaTheme="minorEastAsia" w:hAnsiTheme="minorEastAsia" w:hint="eastAsia"/>
          <w:sz w:val="28"/>
          <w:szCs w:val="32"/>
        </w:rPr>
        <w:t>月</w:t>
      </w:r>
      <w:r w:rsidR="00AE03B6">
        <w:rPr>
          <w:rFonts w:asciiTheme="minorEastAsia" w:eastAsiaTheme="minorEastAsia" w:hAnsiTheme="minorEastAsia" w:hint="eastAsia"/>
          <w:sz w:val="28"/>
          <w:szCs w:val="32"/>
        </w:rPr>
        <w:t>10</w:t>
      </w:r>
      <w:r w:rsidR="003B0441">
        <w:rPr>
          <w:rFonts w:asciiTheme="minorEastAsia" w:eastAsiaTheme="minorEastAsia" w:hAnsiTheme="minorEastAsia" w:hint="eastAsia"/>
          <w:sz w:val="28"/>
          <w:szCs w:val="32"/>
        </w:rPr>
        <w:t>日</w:t>
      </w:r>
    </w:p>
    <w:tbl>
      <w:tblPr>
        <w:tblStyle w:val="a3"/>
        <w:tblW w:w="9039" w:type="dxa"/>
        <w:tblLook w:val="04A0"/>
      </w:tblPr>
      <w:tblGrid>
        <w:gridCol w:w="2376"/>
        <w:gridCol w:w="5387"/>
        <w:gridCol w:w="1276"/>
      </w:tblGrid>
      <w:tr w:rsidR="00847230" w:rsidTr="00E82F8C">
        <w:trPr>
          <w:trHeight w:val="644"/>
        </w:trPr>
        <w:tc>
          <w:tcPr>
            <w:tcW w:w="2376" w:type="dxa"/>
            <w:vAlign w:val="center"/>
          </w:tcPr>
          <w:p w:rsidR="00847230" w:rsidRPr="00E82F8C" w:rsidRDefault="00847230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E82F8C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项目</w:t>
            </w:r>
          </w:p>
        </w:tc>
        <w:tc>
          <w:tcPr>
            <w:tcW w:w="5387" w:type="dxa"/>
            <w:vAlign w:val="center"/>
          </w:tcPr>
          <w:p w:rsidR="00847230" w:rsidRPr="00E82F8C" w:rsidRDefault="00847230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E82F8C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内容</w:t>
            </w:r>
          </w:p>
        </w:tc>
        <w:tc>
          <w:tcPr>
            <w:tcW w:w="1276" w:type="dxa"/>
            <w:vAlign w:val="center"/>
          </w:tcPr>
          <w:p w:rsidR="00847230" w:rsidRPr="00E82F8C" w:rsidRDefault="00847230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E82F8C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备注</w:t>
            </w:r>
          </w:p>
        </w:tc>
      </w:tr>
      <w:tr w:rsidR="00847230" w:rsidTr="00E82F8C">
        <w:trPr>
          <w:trHeight w:val="621"/>
        </w:trPr>
        <w:tc>
          <w:tcPr>
            <w:tcW w:w="2376" w:type="dxa"/>
            <w:vAlign w:val="center"/>
          </w:tcPr>
          <w:p w:rsidR="00847230" w:rsidRPr="00F32691" w:rsidRDefault="00847230" w:rsidP="00F32691">
            <w:pPr>
              <w:spacing w:line="220" w:lineRule="atLeas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学院（部）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转专业</w:t>
            </w: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工作小组人员名单</w:t>
            </w:r>
          </w:p>
        </w:tc>
        <w:tc>
          <w:tcPr>
            <w:tcW w:w="5387" w:type="dxa"/>
            <w:vAlign w:val="center"/>
          </w:tcPr>
          <w:p w:rsidR="00F32691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Pr="00847230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47230">
              <w:rPr>
                <w:rFonts w:ascii="宋体" w:eastAsia="宋体" w:hAnsi="宋体"/>
                <w:sz w:val="24"/>
                <w:szCs w:val="24"/>
              </w:rPr>
              <w:t>组长</w:t>
            </w:r>
            <w:r w:rsidRPr="00847230">
              <w:rPr>
                <w:rFonts w:ascii="宋体" w:eastAsia="宋体" w:hAnsi="宋体" w:hint="eastAsia"/>
                <w:sz w:val="24"/>
                <w:szCs w:val="24"/>
              </w:rPr>
              <w:t>：</w:t>
            </w:r>
            <w:r w:rsidR="00AE03B6">
              <w:rPr>
                <w:rFonts w:ascii="宋体" w:eastAsia="宋体" w:hAnsi="宋体" w:hint="eastAsia"/>
                <w:sz w:val="24"/>
                <w:szCs w:val="24"/>
              </w:rPr>
              <w:t>刘立浩</w:t>
            </w:r>
          </w:p>
          <w:p w:rsidR="00F32691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Pr="00847230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47230">
              <w:rPr>
                <w:rFonts w:ascii="宋体" w:eastAsia="宋体" w:hAnsi="宋体" w:hint="eastAsia"/>
                <w:sz w:val="24"/>
                <w:szCs w:val="24"/>
              </w:rPr>
              <w:t>副组长：</w:t>
            </w:r>
            <w:r w:rsidR="00AE03B6">
              <w:rPr>
                <w:rFonts w:ascii="宋体" w:eastAsia="宋体" w:hAnsi="宋体" w:hint="eastAsia"/>
                <w:sz w:val="24"/>
                <w:szCs w:val="24"/>
              </w:rPr>
              <w:t>刘世文</w:t>
            </w:r>
            <w:r w:rsidR="002D5861"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="00AE03B6">
              <w:rPr>
                <w:rFonts w:ascii="宋体" w:eastAsia="宋体" w:hAnsi="宋体" w:hint="eastAsia"/>
                <w:sz w:val="24"/>
                <w:szCs w:val="24"/>
              </w:rPr>
              <w:t>孙艳庆、</w:t>
            </w:r>
            <w:r w:rsidR="003E204D">
              <w:rPr>
                <w:rFonts w:ascii="宋体" w:eastAsia="宋体" w:hAnsi="宋体" w:hint="eastAsia"/>
                <w:sz w:val="24"/>
                <w:szCs w:val="24"/>
              </w:rPr>
              <w:t>韦敏、冯智明</w:t>
            </w:r>
            <w:r w:rsidR="009B1156">
              <w:rPr>
                <w:rFonts w:ascii="宋体" w:eastAsia="宋体" w:hAnsi="宋体" w:hint="eastAsia"/>
                <w:sz w:val="24"/>
                <w:szCs w:val="24"/>
              </w:rPr>
              <w:t>、</w:t>
            </w:r>
          </w:p>
          <w:p w:rsidR="00F32691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Pr="00847230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47230">
              <w:rPr>
                <w:rFonts w:ascii="宋体" w:eastAsia="宋体" w:hAnsi="宋体" w:hint="eastAsia"/>
                <w:sz w:val="24"/>
                <w:szCs w:val="24"/>
              </w:rPr>
              <w:t>成员：</w:t>
            </w:r>
            <w:r w:rsidR="000961FE">
              <w:rPr>
                <w:rFonts w:ascii="宋体" w:eastAsia="宋体" w:hAnsi="宋体" w:hint="eastAsia"/>
                <w:sz w:val="24"/>
                <w:szCs w:val="24"/>
              </w:rPr>
              <w:t>吴大顺 、</w:t>
            </w:r>
            <w:r w:rsidR="007C3CF1">
              <w:rPr>
                <w:rFonts w:ascii="宋体" w:eastAsia="宋体" w:hAnsi="宋体" w:hint="eastAsia"/>
                <w:sz w:val="24"/>
                <w:szCs w:val="24"/>
              </w:rPr>
              <w:t>韩明、</w:t>
            </w:r>
            <w:r w:rsidR="00AE03B6">
              <w:rPr>
                <w:rFonts w:ascii="宋体" w:eastAsia="宋体" w:hAnsi="宋体" w:hint="eastAsia"/>
                <w:sz w:val="24"/>
                <w:szCs w:val="24"/>
              </w:rPr>
              <w:t>莫其逊</w:t>
            </w:r>
            <w:r w:rsidR="007C3CF1"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 w:rsidR="00E51092">
              <w:rPr>
                <w:rFonts w:ascii="宋体" w:eastAsia="宋体" w:hAnsi="宋体" w:hint="eastAsia"/>
                <w:sz w:val="24"/>
                <w:szCs w:val="24"/>
              </w:rPr>
              <w:t>周斌、</w:t>
            </w:r>
            <w:r w:rsidR="007C3CF1">
              <w:rPr>
                <w:rFonts w:ascii="宋体" w:eastAsia="宋体" w:hAnsi="宋体" w:hint="eastAsia"/>
                <w:sz w:val="24"/>
                <w:szCs w:val="24"/>
              </w:rPr>
              <w:t>曾建辉</w:t>
            </w:r>
          </w:p>
          <w:p w:rsidR="00847230" w:rsidRPr="00847230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Pr="00847230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47230" w:rsidRDefault="00847230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847230" w:rsidTr="00E82F8C">
        <w:trPr>
          <w:trHeight w:val="1211"/>
        </w:trPr>
        <w:tc>
          <w:tcPr>
            <w:tcW w:w="2376" w:type="dxa"/>
            <w:vAlign w:val="center"/>
          </w:tcPr>
          <w:p w:rsidR="00847230" w:rsidRPr="00847230" w:rsidRDefault="00847230" w:rsidP="00F32691">
            <w:pPr>
              <w:spacing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学院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（部）</w:t>
            </w: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咨询接待人员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、</w:t>
            </w: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地址及联系电话</w:t>
            </w:r>
          </w:p>
        </w:tc>
        <w:tc>
          <w:tcPr>
            <w:tcW w:w="5387" w:type="dxa"/>
            <w:vAlign w:val="center"/>
          </w:tcPr>
          <w:p w:rsidR="00F32691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Pr="00847230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47230">
              <w:rPr>
                <w:rFonts w:ascii="宋体" w:eastAsia="宋体" w:hAnsi="宋体" w:hint="eastAsia"/>
                <w:sz w:val="24"/>
                <w:szCs w:val="24"/>
              </w:rPr>
              <w:t>咨询人员：</w:t>
            </w:r>
            <w:r w:rsidR="003E204D">
              <w:rPr>
                <w:rFonts w:ascii="宋体" w:eastAsia="宋体" w:hAnsi="宋体" w:hint="eastAsia"/>
                <w:sz w:val="24"/>
                <w:szCs w:val="24"/>
              </w:rPr>
              <w:t>黄飞云</w:t>
            </w:r>
          </w:p>
          <w:p w:rsidR="00F32691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Pr="00847230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47230">
              <w:rPr>
                <w:rFonts w:ascii="宋体" w:eastAsia="宋体" w:hAnsi="宋体" w:hint="eastAsia"/>
                <w:sz w:val="24"/>
                <w:szCs w:val="24"/>
              </w:rPr>
              <w:t>咨询地址：</w:t>
            </w:r>
            <w:r w:rsidR="00674695">
              <w:rPr>
                <w:rFonts w:ascii="宋体" w:eastAsia="宋体" w:hAnsi="宋体" w:hint="eastAsia"/>
                <w:sz w:val="24"/>
                <w:szCs w:val="24"/>
              </w:rPr>
              <w:t>雁山校区行政南楼210办公室</w:t>
            </w:r>
          </w:p>
          <w:p w:rsidR="00F32691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47230">
              <w:rPr>
                <w:rFonts w:ascii="宋体" w:eastAsia="宋体" w:hAnsi="宋体" w:hint="eastAsia"/>
                <w:sz w:val="24"/>
                <w:szCs w:val="24"/>
              </w:rPr>
              <w:t>咨询电话：</w:t>
            </w:r>
            <w:r w:rsidR="00674695">
              <w:rPr>
                <w:rFonts w:ascii="宋体" w:eastAsia="宋体" w:hAnsi="宋体" w:hint="eastAsia"/>
                <w:sz w:val="24"/>
                <w:szCs w:val="24"/>
              </w:rPr>
              <w:t>0773-3698065</w:t>
            </w:r>
          </w:p>
          <w:p w:rsidR="00E82F8C" w:rsidRPr="00847230" w:rsidRDefault="00E82F8C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47230" w:rsidRDefault="00847230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847230" w:rsidTr="00E82F8C">
        <w:trPr>
          <w:trHeight w:val="621"/>
        </w:trPr>
        <w:tc>
          <w:tcPr>
            <w:tcW w:w="2376" w:type="dxa"/>
            <w:vAlign w:val="center"/>
          </w:tcPr>
          <w:p w:rsidR="00847230" w:rsidRPr="00847230" w:rsidRDefault="00847230" w:rsidP="00462FAE">
            <w:pPr>
              <w:spacing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各</w:t>
            </w:r>
            <w:r w:rsid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转入</w:t>
            </w: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专业</w:t>
            </w:r>
            <w:r w:rsidR="00BC676B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的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考核</w:t>
            </w:r>
            <w:r w:rsidR="00E82F8C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要求、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方式</w:t>
            </w:r>
            <w:r w:rsidR="003A73E4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、</w:t>
            </w:r>
            <w:r w:rsidR="00462FAE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排名</w:t>
            </w:r>
            <w:r w:rsidR="003A73E4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计算</w:t>
            </w:r>
            <w:r w:rsidR="003A73E4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办法、</w:t>
            </w:r>
            <w:r w:rsidR="003A73E4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拟接收名额等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（可另附附件）</w:t>
            </w:r>
          </w:p>
        </w:tc>
        <w:tc>
          <w:tcPr>
            <w:tcW w:w="5387" w:type="dxa"/>
            <w:vAlign w:val="center"/>
          </w:tcPr>
          <w:p w:rsidR="00F32691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Default="00462FAE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专业1：</w:t>
            </w:r>
            <w:r w:rsidR="00674695">
              <w:rPr>
                <w:rFonts w:ascii="宋体" w:eastAsia="宋体" w:hAnsi="宋体" w:hint="eastAsia"/>
                <w:sz w:val="24"/>
                <w:szCs w:val="24"/>
              </w:rPr>
              <w:t>汉语言文学</w:t>
            </w:r>
          </w:p>
          <w:p w:rsidR="004C0253" w:rsidRDefault="004C0253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4C0253" w:rsidRPr="00847230" w:rsidRDefault="004C0253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专业2：汉语国际</w:t>
            </w:r>
            <w:r w:rsidR="00543B57">
              <w:rPr>
                <w:rFonts w:ascii="宋体" w:eastAsia="宋体" w:hAnsi="宋体" w:hint="eastAsia"/>
                <w:sz w:val="24"/>
                <w:szCs w:val="24"/>
              </w:rPr>
              <w:t>教育</w:t>
            </w:r>
            <w:bookmarkStart w:id="0" w:name="_GoBack"/>
            <w:bookmarkEnd w:id="0"/>
          </w:p>
          <w:p w:rsidR="00847230" w:rsidRPr="00847230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Default="00462FAE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  <w:r w:rsidR="004C0253"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：</w:t>
            </w:r>
            <w:r w:rsidR="00674695">
              <w:rPr>
                <w:rFonts w:ascii="宋体" w:eastAsia="宋体" w:hAnsi="宋体" w:hint="eastAsia"/>
                <w:sz w:val="24"/>
                <w:szCs w:val="24"/>
              </w:rPr>
              <w:t>秘书学</w:t>
            </w:r>
          </w:p>
          <w:p w:rsidR="00F32691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F32691" w:rsidRPr="00847230" w:rsidRDefault="00462FAE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  <w:r w:rsidR="00AE03B6"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：</w:t>
            </w:r>
            <w:r w:rsidR="00674695">
              <w:rPr>
                <w:rFonts w:ascii="宋体" w:eastAsia="宋体" w:hAnsi="宋体" w:hint="eastAsia"/>
                <w:sz w:val="24"/>
                <w:szCs w:val="24"/>
              </w:rPr>
              <w:t>新闻传播学类</w:t>
            </w:r>
          </w:p>
          <w:p w:rsidR="00847230" w:rsidRPr="00847230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47230" w:rsidRDefault="00945192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32"/>
                <w:szCs w:val="32"/>
              </w:rPr>
              <w:t>详见附件1</w:t>
            </w:r>
          </w:p>
        </w:tc>
      </w:tr>
      <w:tr w:rsidR="00847230" w:rsidTr="00E82F8C">
        <w:trPr>
          <w:trHeight w:val="621"/>
        </w:trPr>
        <w:tc>
          <w:tcPr>
            <w:tcW w:w="2376" w:type="dxa"/>
            <w:vAlign w:val="center"/>
          </w:tcPr>
          <w:p w:rsidR="00847230" w:rsidRPr="00847230" w:rsidRDefault="00847230" w:rsidP="00F32691">
            <w:pPr>
              <w:spacing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各</w:t>
            </w:r>
            <w:r w:rsidR="00F32691"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转入</w:t>
            </w: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专业</w:t>
            </w:r>
            <w:r w:rsidR="00E467FD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的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考核时间及地点</w:t>
            </w:r>
          </w:p>
        </w:tc>
        <w:tc>
          <w:tcPr>
            <w:tcW w:w="5387" w:type="dxa"/>
            <w:vAlign w:val="center"/>
          </w:tcPr>
          <w:p w:rsidR="00F32691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462FAE" w:rsidRPr="00847230" w:rsidRDefault="00462FAE" w:rsidP="00462FAE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专业1：</w:t>
            </w:r>
            <w:r w:rsidR="009B1156">
              <w:rPr>
                <w:rFonts w:ascii="宋体" w:eastAsia="宋体" w:hAnsi="宋体" w:hint="eastAsia"/>
                <w:sz w:val="24"/>
                <w:szCs w:val="24"/>
              </w:rPr>
              <w:t>待定</w:t>
            </w:r>
          </w:p>
          <w:p w:rsidR="00462FAE" w:rsidRPr="00847230" w:rsidRDefault="00462FAE" w:rsidP="00462FAE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462FAE" w:rsidRPr="00847230" w:rsidRDefault="00462FAE" w:rsidP="00462FAE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专业2：</w:t>
            </w:r>
            <w:r w:rsidR="009B1156">
              <w:rPr>
                <w:rFonts w:ascii="宋体" w:eastAsia="宋体" w:hAnsi="宋体" w:hint="eastAsia"/>
                <w:sz w:val="24"/>
                <w:szCs w:val="24"/>
              </w:rPr>
              <w:t>待定</w:t>
            </w:r>
          </w:p>
          <w:p w:rsidR="00462FAE" w:rsidRPr="00847230" w:rsidRDefault="00462FAE" w:rsidP="00462FAE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462FAE" w:rsidRDefault="00462FAE" w:rsidP="00462FAE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专业3：</w:t>
            </w:r>
            <w:r w:rsidR="009B1156">
              <w:rPr>
                <w:rFonts w:ascii="宋体" w:eastAsia="宋体" w:hAnsi="宋体" w:hint="eastAsia"/>
                <w:sz w:val="24"/>
                <w:szCs w:val="24"/>
              </w:rPr>
              <w:t>待定</w:t>
            </w:r>
          </w:p>
          <w:p w:rsidR="00462FAE" w:rsidRDefault="00462FAE" w:rsidP="00462FAE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462FAE" w:rsidRPr="00847230" w:rsidRDefault="00462FAE" w:rsidP="00462FAE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专业4：</w:t>
            </w:r>
            <w:r w:rsidR="009B1156">
              <w:rPr>
                <w:rFonts w:ascii="宋体" w:eastAsia="宋体" w:hAnsi="宋体" w:hint="eastAsia"/>
                <w:sz w:val="24"/>
                <w:szCs w:val="24"/>
              </w:rPr>
              <w:t>待定</w:t>
            </w:r>
          </w:p>
          <w:p w:rsidR="00F32691" w:rsidRPr="00462FAE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47230" w:rsidRDefault="00847230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847230" w:rsidTr="00E82F8C">
        <w:trPr>
          <w:trHeight w:val="644"/>
        </w:trPr>
        <w:tc>
          <w:tcPr>
            <w:tcW w:w="2376" w:type="dxa"/>
            <w:vAlign w:val="center"/>
          </w:tcPr>
          <w:p w:rsidR="00847230" w:rsidRDefault="00F32691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5387" w:type="dxa"/>
            <w:vAlign w:val="center"/>
          </w:tcPr>
          <w:p w:rsidR="00847230" w:rsidRDefault="00847230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  <w:p w:rsidR="00E82F8C" w:rsidRDefault="00E82F8C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847230" w:rsidRDefault="00847230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</w:tbl>
    <w:p w:rsidR="00674695" w:rsidRDefault="00674695" w:rsidP="00674695">
      <w:pPr>
        <w:adjustRightInd/>
        <w:snapToGrid/>
        <w:spacing w:line="220" w:lineRule="atLeast"/>
        <w:rPr>
          <w:rFonts w:asciiTheme="minorEastAsia" w:eastAsiaTheme="minorEastAsia" w:hAnsiTheme="minorEastAsia"/>
          <w:sz w:val="32"/>
          <w:szCs w:val="32"/>
        </w:rPr>
        <w:sectPr w:rsidR="00674695" w:rsidSect="006A5242">
          <w:pgSz w:w="11906" w:h="16838"/>
          <w:pgMar w:top="1134" w:right="1588" w:bottom="1134" w:left="1588" w:header="709" w:footer="709" w:gutter="0"/>
          <w:cols w:space="708"/>
          <w:docGrid w:linePitch="360"/>
        </w:sectPr>
      </w:pPr>
      <w:r>
        <w:rPr>
          <w:rFonts w:asciiTheme="minorEastAsia" w:eastAsiaTheme="minorEastAsia" w:hAnsiTheme="minorEastAsia"/>
          <w:sz w:val="32"/>
          <w:szCs w:val="32"/>
        </w:rPr>
        <w:br w:type="page"/>
      </w:r>
    </w:p>
    <w:p w:rsidR="00847230" w:rsidRDefault="00674695" w:rsidP="00674695">
      <w:pPr>
        <w:adjustRightInd/>
        <w:snapToGrid/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lastRenderedPageBreak/>
        <w:t>附件1：各专业考核要求</w:t>
      </w:r>
    </w:p>
    <w:tbl>
      <w:tblPr>
        <w:tblStyle w:val="a3"/>
        <w:tblW w:w="0" w:type="auto"/>
        <w:tblLook w:val="04A0"/>
      </w:tblPr>
      <w:tblGrid>
        <w:gridCol w:w="2235"/>
        <w:gridCol w:w="5386"/>
        <w:gridCol w:w="1985"/>
        <w:gridCol w:w="3260"/>
        <w:gridCol w:w="1843"/>
      </w:tblGrid>
      <w:tr w:rsidR="00945192" w:rsidTr="00637682">
        <w:tc>
          <w:tcPr>
            <w:tcW w:w="2235" w:type="dxa"/>
            <w:vAlign w:val="center"/>
          </w:tcPr>
          <w:p w:rsidR="00674695" w:rsidRPr="00093320" w:rsidRDefault="00674695" w:rsidP="00093320">
            <w:pPr>
              <w:adjustRightInd/>
              <w:snapToGrid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专业名称</w:t>
            </w:r>
          </w:p>
        </w:tc>
        <w:tc>
          <w:tcPr>
            <w:tcW w:w="5386" w:type="dxa"/>
            <w:vAlign w:val="center"/>
          </w:tcPr>
          <w:p w:rsidR="00674695" w:rsidRPr="00093320" w:rsidRDefault="00674695" w:rsidP="00093320">
            <w:pPr>
              <w:adjustRightInd/>
              <w:snapToGrid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考核要求</w:t>
            </w:r>
          </w:p>
        </w:tc>
        <w:tc>
          <w:tcPr>
            <w:tcW w:w="1985" w:type="dxa"/>
            <w:vAlign w:val="center"/>
          </w:tcPr>
          <w:p w:rsidR="00674695" w:rsidRPr="00093320" w:rsidRDefault="00674695" w:rsidP="00093320">
            <w:pPr>
              <w:adjustRightInd/>
              <w:snapToGrid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考核方式</w:t>
            </w:r>
          </w:p>
        </w:tc>
        <w:tc>
          <w:tcPr>
            <w:tcW w:w="3260" w:type="dxa"/>
            <w:vAlign w:val="center"/>
          </w:tcPr>
          <w:p w:rsidR="00674695" w:rsidRPr="00093320" w:rsidRDefault="00674695" w:rsidP="00093320">
            <w:pPr>
              <w:adjustRightInd/>
              <w:snapToGrid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排名计算办法</w:t>
            </w:r>
          </w:p>
        </w:tc>
        <w:tc>
          <w:tcPr>
            <w:tcW w:w="1843" w:type="dxa"/>
            <w:vAlign w:val="center"/>
          </w:tcPr>
          <w:p w:rsidR="00674695" w:rsidRPr="00093320" w:rsidRDefault="00674695" w:rsidP="00093320">
            <w:pPr>
              <w:adjustRightInd/>
              <w:snapToGrid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拟接收名额</w:t>
            </w:r>
          </w:p>
        </w:tc>
      </w:tr>
      <w:tr w:rsidR="00945192" w:rsidTr="00637682">
        <w:tc>
          <w:tcPr>
            <w:tcW w:w="2235" w:type="dxa"/>
            <w:vAlign w:val="center"/>
          </w:tcPr>
          <w:p w:rsidR="00674695" w:rsidRPr="00093320" w:rsidRDefault="00674695" w:rsidP="00093320">
            <w:pPr>
              <w:adjustRightInd/>
              <w:snapToGrid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汉语言文学</w:t>
            </w:r>
          </w:p>
        </w:tc>
        <w:tc>
          <w:tcPr>
            <w:tcW w:w="5386" w:type="dxa"/>
            <w:vAlign w:val="center"/>
          </w:tcPr>
          <w:p w:rsidR="00674695" w:rsidRPr="00093320" w:rsidRDefault="007F70FD" w:rsidP="00093320">
            <w:pPr>
              <w:adjustRightInd/>
              <w:snapToGrid/>
              <w:spacing w:line="360" w:lineRule="exact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非师范专业学生所修读课程的平均学分绩点排名在年级专业前20%且具有适教、乐教、善教潜质。</w:t>
            </w:r>
            <w:r w:rsidR="00F03CD2"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笔试主要考核写作能力。</w:t>
            </w:r>
          </w:p>
          <w:p w:rsidR="0027024C" w:rsidRPr="00093320" w:rsidRDefault="0027024C" w:rsidP="00093320">
            <w:pPr>
              <w:adjustRightInd/>
              <w:snapToGrid/>
              <w:spacing w:line="360" w:lineRule="exact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面试主要从汉语言文学专业知识进行提问</w:t>
            </w:r>
            <w:r w:rsidR="00421954"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85" w:type="dxa"/>
            <w:vAlign w:val="center"/>
          </w:tcPr>
          <w:p w:rsidR="00674695" w:rsidRPr="00093320" w:rsidRDefault="007F70FD" w:rsidP="00093320">
            <w:pPr>
              <w:adjustRightInd/>
              <w:snapToGrid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笔试+面试</w:t>
            </w:r>
          </w:p>
        </w:tc>
        <w:tc>
          <w:tcPr>
            <w:tcW w:w="3260" w:type="dxa"/>
            <w:vAlign w:val="center"/>
          </w:tcPr>
          <w:p w:rsidR="00674695" w:rsidRPr="00093320" w:rsidRDefault="007F70FD" w:rsidP="00093320">
            <w:pPr>
              <w:adjustRightInd/>
              <w:snapToGrid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笔试*</w:t>
            </w:r>
            <w:r w:rsidR="00F13F2F"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30%</w:t>
            </w: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+</w:t>
            </w:r>
            <w:r w:rsidR="00F03CD2"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面</w:t>
            </w: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试*</w:t>
            </w:r>
            <w:r w:rsidR="00F13F2F"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40%+</w:t>
            </w:r>
            <w:r w:rsidR="00F03CD2"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英语*30%=</w:t>
            </w: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总成绩</w:t>
            </w:r>
          </w:p>
          <w:p w:rsidR="00F03CD2" w:rsidRPr="00093320" w:rsidRDefault="00F03CD2" w:rsidP="00093320">
            <w:pPr>
              <w:adjustRightInd/>
              <w:snapToGrid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（四级成绩折算为百分制，未考大学英语四级按高考英语成绩折算为百分制）</w:t>
            </w:r>
          </w:p>
        </w:tc>
        <w:tc>
          <w:tcPr>
            <w:tcW w:w="1843" w:type="dxa"/>
            <w:vAlign w:val="center"/>
          </w:tcPr>
          <w:p w:rsidR="00674695" w:rsidRPr="00093320" w:rsidRDefault="00FE083E" w:rsidP="00093320">
            <w:pPr>
              <w:adjustRightInd/>
              <w:snapToGrid/>
              <w:spacing w:line="360" w:lineRule="exact"/>
              <w:jc w:val="center"/>
              <w:rPr>
                <w:sz w:val="24"/>
                <w:szCs w:val="24"/>
              </w:rPr>
            </w:pPr>
            <w:r w:rsidRPr="00093320">
              <w:rPr>
                <w:sz w:val="24"/>
                <w:szCs w:val="24"/>
              </w:rPr>
              <w:t>考核</w:t>
            </w:r>
            <w:r w:rsidRPr="00093320">
              <w:rPr>
                <w:rFonts w:hint="eastAsia"/>
                <w:sz w:val="24"/>
                <w:szCs w:val="24"/>
              </w:rPr>
              <w:t>总</w:t>
            </w:r>
            <w:r w:rsidRPr="00093320">
              <w:rPr>
                <w:sz w:val="24"/>
                <w:szCs w:val="24"/>
              </w:rPr>
              <w:t>评分在</w:t>
            </w:r>
            <w:r w:rsidRPr="00093320">
              <w:rPr>
                <w:sz w:val="24"/>
                <w:szCs w:val="24"/>
              </w:rPr>
              <w:t>60</w:t>
            </w:r>
            <w:r w:rsidRPr="00093320">
              <w:rPr>
                <w:sz w:val="24"/>
                <w:szCs w:val="24"/>
              </w:rPr>
              <w:t>分以上</w:t>
            </w:r>
            <w:r w:rsidR="006D105A" w:rsidRPr="00093320">
              <w:rPr>
                <w:rFonts w:hint="eastAsia"/>
                <w:sz w:val="24"/>
                <w:szCs w:val="24"/>
              </w:rPr>
              <w:t>，</w:t>
            </w:r>
            <w:r w:rsidR="006D105A" w:rsidRPr="00093320">
              <w:rPr>
                <w:sz w:val="24"/>
                <w:szCs w:val="24"/>
              </w:rPr>
              <w:t>拟</w:t>
            </w:r>
            <w:r w:rsidRPr="00093320">
              <w:rPr>
                <w:sz w:val="24"/>
                <w:szCs w:val="24"/>
              </w:rPr>
              <w:t>择优录取</w:t>
            </w:r>
          </w:p>
          <w:p w:rsidR="00E5078E" w:rsidRPr="00093320" w:rsidRDefault="00E5078E" w:rsidP="00093320">
            <w:pPr>
              <w:adjustRightInd/>
              <w:snapToGrid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3320">
              <w:rPr>
                <w:rFonts w:hint="eastAsia"/>
                <w:sz w:val="24"/>
                <w:szCs w:val="24"/>
              </w:rPr>
              <w:t>3</w:t>
            </w:r>
            <w:r w:rsidR="003F0489" w:rsidRPr="00093320">
              <w:rPr>
                <w:rFonts w:hint="eastAsia"/>
                <w:sz w:val="24"/>
                <w:szCs w:val="24"/>
              </w:rPr>
              <w:t>人</w:t>
            </w:r>
          </w:p>
        </w:tc>
      </w:tr>
      <w:tr w:rsidR="00F03CD2" w:rsidTr="0092421A">
        <w:tc>
          <w:tcPr>
            <w:tcW w:w="2235" w:type="dxa"/>
            <w:vAlign w:val="center"/>
          </w:tcPr>
          <w:p w:rsidR="00F03CD2" w:rsidRPr="00093320" w:rsidRDefault="00F03CD2" w:rsidP="00093320">
            <w:pPr>
              <w:adjustRightInd/>
              <w:snapToGrid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秘书学</w:t>
            </w:r>
          </w:p>
        </w:tc>
        <w:tc>
          <w:tcPr>
            <w:tcW w:w="5386" w:type="dxa"/>
            <w:vAlign w:val="center"/>
          </w:tcPr>
          <w:p w:rsidR="00F03CD2" w:rsidRPr="00093320" w:rsidRDefault="00F03CD2" w:rsidP="00093320">
            <w:pPr>
              <w:adjustRightInd/>
              <w:snapToGrid/>
              <w:spacing w:line="360" w:lineRule="exact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对秘书学专业有一定的认识，具备专业相关技能的优先录取。</w:t>
            </w:r>
            <w:r w:rsidR="0027024C"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面试主要从秘书学专业知识进行提问</w:t>
            </w:r>
          </w:p>
        </w:tc>
        <w:tc>
          <w:tcPr>
            <w:tcW w:w="1985" w:type="dxa"/>
            <w:vAlign w:val="center"/>
          </w:tcPr>
          <w:p w:rsidR="00F03CD2" w:rsidRPr="00093320" w:rsidRDefault="00F03CD2" w:rsidP="00093320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面试</w:t>
            </w:r>
          </w:p>
        </w:tc>
        <w:tc>
          <w:tcPr>
            <w:tcW w:w="3260" w:type="dxa"/>
          </w:tcPr>
          <w:p w:rsidR="00F03CD2" w:rsidRPr="00093320" w:rsidRDefault="00F03CD2" w:rsidP="00093320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面试*70%+英语*30%=总成绩</w:t>
            </w:r>
            <w:r w:rsidR="00C978DA"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（四级成绩折算为百分制，未考大学英语四级按高考英语成绩折算为百分制）</w:t>
            </w:r>
          </w:p>
        </w:tc>
        <w:tc>
          <w:tcPr>
            <w:tcW w:w="1843" w:type="dxa"/>
            <w:vAlign w:val="center"/>
          </w:tcPr>
          <w:p w:rsidR="00F03CD2" w:rsidRPr="00093320" w:rsidRDefault="00FE083E" w:rsidP="00093320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093320">
              <w:rPr>
                <w:sz w:val="24"/>
                <w:szCs w:val="24"/>
              </w:rPr>
              <w:t>考核</w:t>
            </w:r>
            <w:r w:rsidRPr="00093320">
              <w:rPr>
                <w:rFonts w:hint="eastAsia"/>
                <w:sz w:val="24"/>
                <w:szCs w:val="24"/>
              </w:rPr>
              <w:t>总</w:t>
            </w:r>
            <w:r w:rsidRPr="00093320">
              <w:rPr>
                <w:sz w:val="24"/>
                <w:szCs w:val="24"/>
              </w:rPr>
              <w:t>评分在</w:t>
            </w:r>
            <w:r w:rsidRPr="00093320">
              <w:rPr>
                <w:sz w:val="24"/>
                <w:szCs w:val="24"/>
              </w:rPr>
              <w:t>60</w:t>
            </w:r>
            <w:r w:rsidRPr="00093320">
              <w:rPr>
                <w:sz w:val="24"/>
                <w:szCs w:val="24"/>
              </w:rPr>
              <w:t>分以上</w:t>
            </w:r>
            <w:r w:rsidR="006D105A" w:rsidRPr="00093320">
              <w:rPr>
                <w:rFonts w:hint="eastAsia"/>
                <w:sz w:val="24"/>
                <w:szCs w:val="24"/>
              </w:rPr>
              <w:t>，</w:t>
            </w:r>
            <w:r w:rsidR="006D105A" w:rsidRPr="00093320">
              <w:rPr>
                <w:sz w:val="24"/>
                <w:szCs w:val="24"/>
              </w:rPr>
              <w:t>拟</w:t>
            </w:r>
            <w:r w:rsidRPr="00093320">
              <w:rPr>
                <w:sz w:val="24"/>
                <w:szCs w:val="24"/>
              </w:rPr>
              <w:t>择优录取</w:t>
            </w:r>
          </w:p>
          <w:p w:rsidR="00E5078E" w:rsidRPr="00093320" w:rsidRDefault="00E5078E" w:rsidP="00093320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093320">
              <w:rPr>
                <w:rFonts w:hint="eastAsia"/>
                <w:sz w:val="24"/>
                <w:szCs w:val="24"/>
              </w:rPr>
              <w:t>3</w:t>
            </w:r>
            <w:r w:rsidR="003F0489" w:rsidRPr="00093320">
              <w:rPr>
                <w:rFonts w:hint="eastAsia"/>
                <w:sz w:val="24"/>
                <w:szCs w:val="24"/>
              </w:rPr>
              <w:t>人</w:t>
            </w:r>
          </w:p>
        </w:tc>
      </w:tr>
      <w:tr w:rsidR="004C0253" w:rsidTr="00AC4390">
        <w:tc>
          <w:tcPr>
            <w:tcW w:w="2235" w:type="dxa"/>
            <w:vAlign w:val="center"/>
          </w:tcPr>
          <w:p w:rsidR="004C0253" w:rsidRPr="004C0253" w:rsidRDefault="004C0253" w:rsidP="00AC4390">
            <w:pPr>
              <w:adjustRightInd/>
              <w:snapToGrid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C0253">
              <w:rPr>
                <w:rFonts w:asciiTheme="minorEastAsia" w:eastAsiaTheme="minorEastAsia" w:hAnsiTheme="minorEastAsia" w:hint="eastAsia"/>
                <w:sz w:val="24"/>
                <w:szCs w:val="24"/>
              </w:rPr>
              <w:t>汉语国际教育</w:t>
            </w:r>
          </w:p>
        </w:tc>
        <w:tc>
          <w:tcPr>
            <w:tcW w:w="5386" w:type="dxa"/>
            <w:vAlign w:val="center"/>
          </w:tcPr>
          <w:p w:rsidR="004C0253" w:rsidRPr="004C0253" w:rsidRDefault="004C0253" w:rsidP="00AC4390">
            <w:pPr>
              <w:adjustRightInd/>
              <w:snapToGrid/>
              <w:spacing w:line="360" w:lineRule="auto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C0253">
              <w:rPr>
                <w:rFonts w:asciiTheme="minorEastAsia" w:eastAsiaTheme="minorEastAsia" w:hAnsiTheme="minorEastAsia" w:hint="eastAsia"/>
                <w:sz w:val="24"/>
                <w:szCs w:val="24"/>
              </w:rPr>
              <w:t>非师范专业学生所修读课程的平均学分绩点排名在年级专业前20%且具备一定的中华才艺，转入该专业后，大三根据学院安排必须到国外交流学习一年。面试主要从汉教专业知识进行提问,并考查外语特长、交际口语能力和中华才艺展示。</w:t>
            </w:r>
          </w:p>
        </w:tc>
        <w:tc>
          <w:tcPr>
            <w:tcW w:w="1985" w:type="dxa"/>
            <w:vAlign w:val="center"/>
          </w:tcPr>
          <w:p w:rsidR="004C0253" w:rsidRPr="004C0253" w:rsidRDefault="004C0253" w:rsidP="00AC4390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C0253">
              <w:rPr>
                <w:rFonts w:asciiTheme="minorEastAsia" w:eastAsiaTheme="minorEastAsia" w:hAnsiTheme="minorEastAsia" w:hint="eastAsia"/>
                <w:sz w:val="24"/>
                <w:szCs w:val="24"/>
              </w:rPr>
              <w:t>面试</w:t>
            </w:r>
          </w:p>
        </w:tc>
        <w:tc>
          <w:tcPr>
            <w:tcW w:w="3260" w:type="dxa"/>
            <w:vAlign w:val="center"/>
          </w:tcPr>
          <w:p w:rsidR="004C0253" w:rsidRPr="004C0253" w:rsidRDefault="004C0253" w:rsidP="00AC4390">
            <w:pPr>
              <w:adjustRightInd/>
              <w:snapToGrid/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C0253">
              <w:rPr>
                <w:rFonts w:asciiTheme="minorEastAsia" w:eastAsiaTheme="minorEastAsia" w:hAnsiTheme="minorEastAsia" w:hint="eastAsia"/>
                <w:sz w:val="24"/>
                <w:szCs w:val="24"/>
              </w:rPr>
              <w:t>面试*70%+英语*30%=总成绩</w:t>
            </w:r>
          </w:p>
          <w:p w:rsidR="004C0253" w:rsidRPr="004C0253" w:rsidRDefault="004C0253" w:rsidP="00AC4390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C0253">
              <w:rPr>
                <w:rFonts w:asciiTheme="minorEastAsia" w:eastAsiaTheme="minorEastAsia" w:hAnsiTheme="minorEastAsia" w:hint="eastAsia"/>
                <w:sz w:val="24"/>
                <w:szCs w:val="24"/>
              </w:rPr>
              <w:t>（四级成绩折算为百分制，未考大学英语四级按高考英语成绩折算为百分制）</w:t>
            </w:r>
          </w:p>
        </w:tc>
        <w:tc>
          <w:tcPr>
            <w:tcW w:w="1843" w:type="dxa"/>
            <w:vAlign w:val="center"/>
          </w:tcPr>
          <w:p w:rsidR="004C0253" w:rsidRPr="004C0253" w:rsidRDefault="004C0253" w:rsidP="00AC4390">
            <w:pPr>
              <w:jc w:val="center"/>
              <w:rPr>
                <w:sz w:val="24"/>
                <w:szCs w:val="24"/>
              </w:rPr>
            </w:pPr>
            <w:r w:rsidRPr="004C0253">
              <w:rPr>
                <w:sz w:val="24"/>
                <w:szCs w:val="24"/>
              </w:rPr>
              <w:t>考核</w:t>
            </w:r>
            <w:r w:rsidRPr="004C0253">
              <w:rPr>
                <w:rFonts w:hint="eastAsia"/>
                <w:sz w:val="24"/>
                <w:szCs w:val="24"/>
              </w:rPr>
              <w:t>总</w:t>
            </w:r>
            <w:r w:rsidRPr="004C0253">
              <w:rPr>
                <w:sz w:val="24"/>
                <w:szCs w:val="24"/>
              </w:rPr>
              <w:t>评分在</w:t>
            </w:r>
            <w:r w:rsidRPr="004C0253">
              <w:rPr>
                <w:sz w:val="24"/>
                <w:szCs w:val="24"/>
              </w:rPr>
              <w:t>60</w:t>
            </w:r>
            <w:r w:rsidRPr="004C0253">
              <w:rPr>
                <w:sz w:val="24"/>
                <w:szCs w:val="24"/>
              </w:rPr>
              <w:t>分以上</w:t>
            </w:r>
            <w:r w:rsidRPr="004C0253">
              <w:rPr>
                <w:rFonts w:hint="eastAsia"/>
                <w:sz w:val="24"/>
                <w:szCs w:val="24"/>
              </w:rPr>
              <w:t>，</w:t>
            </w:r>
            <w:r w:rsidRPr="004C0253">
              <w:rPr>
                <w:sz w:val="24"/>
                <w:szCs w:val="24"/>
              </w:rPr>
              <w:t>拟择优录取</w:t>
            </w:r>
          </w:p>
          <w:p w:rsidR="004C0253" w:rsidRPr="004C0253" w:rsidRDefault="004C0253" w:rsidP="00AC4390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C0253">
              <w:rPr>
                <w:rFonts w:hint="eastAsia"/>
                <w:sz w:val="24"/>
                <w:szCs w:val="24"/>
              </w:rPr>
              <w:t>3</w:t>
            </w:r>
            <w:r w:rsidRPr="004C0253">
              <w:rPr>
                <w:rFonts w:hint="eastAsia"/>
                <w:sz w:val="24"/>
                <w:szCs w:val="24"/>
              </w:rPr>
              <w:t>人</w:t>
            </w:r>
          </w:p>
        </w:tc>
      </w:tr>
      <w:tr w:rsidR="00F03CD2" w:rsidTr="0092421A">
        <w:tc>
          <w:tcPr>
            <w:tcW w:w="2235" w:type="dxa"/>
            <w:vAlign w:val="center"/>
          </w:tcPr>
          <w:p w:rsidR="00F03CD2" w:rsidRPr="00093320" w:rsidRDefault="00F03CD2" w:rsidP="00093320">
            <w:pPr>
              <w:adjustRightInd/>
              <w:snapToGrid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新闻传播学类</w:t>
            </w:r>
          </w:p>
        </w:tc>
        <w:tc>
          <w:tcPr>
            <w:tcW w:w="5386" w:type="dxa"/>
            <w:vAlign w:val="center"/>
          </w:tcPr>
          <w:p w:rsidR="00F03CD2" w:rsidRPr="00093320" w:rsidRDefault="00F03CD2" w:rsidP="00093320">
            <w:pPr>
              <w:adjustRightInd/>
              <w:snapToGrid/>
              <w:spacing w:line="360" w:lineRule="exact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对新闻传播学类专业有一定的认识，具备专业相关技能的优先录取。</w:t>
            </w:r>
            <w:r w:rsidR="0027024C"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面试主要就本专业知识进行提问.</w:t>
            </w:r>
          </w:p>
        </w:tc>
        <w:tc>
          <w:tcPr>
            <w:tcW w:w="1985" w:type="dxa"/>
            <w:vAlign w:val="center"/>
          </w:tcPr>
          <w:p w:rsidR="00F03CD2" w:rsidRPr="00093320" w:rsidRDefault="00F03CD2" w:rsidP="00093320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面试</w:t>
            </w:r>
          </w:p>
        </w:tc>
        <w:tc>
          <w:tcPr>
            <w:tcW w:w="3260" w:type="dxa"/>
          </w:tcPr>
          <w:p w:rsidR="00C978DA" w:rsidRPr="00093320" w:rsidRDefault="00C978DA" w:rsidP="00093320">
            <w:pPr>
              <w:adjustRightInd/>
              <w:snapToGrid/>
              <w:spacing w:line="36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面试*70%+英语*30%=总成绩</w:t>
            </w:r>
          </w:p>
          <w:p w:rsidR="00F03CD2" w:rsidRPr="00093320" w:rsidRDefault="00C978DA" w:rsidP="00093320">
            <w:pPr>
              <w:spacing w:line="360" w:lineRule="exact"/>
              <w:rPr>
                <w:sz w:val="24"/>
                <w:szCs w:val="24"/>
              </w:rPr>
            </w:pPr>
            <w:r w:rsidRPr="00093320">
              <w:rPr>
                <w:rFonts w:asciiTheme="minorEastAsia" w:eastAsiaTheme="minorEastAsia" w:hAnsiTheme="minorEastAsia" w:hint="eastAsia"/>
                <w:sz w:val="24"/>
                <w:szCs w:val="24"/>
              </w:rPr>
              <w:t>（四级成绩折算为百分制，未考大学英语四级按高考英语成绩折算为百分制）</w:t>
            </w:r>
          </w:p>
        </w:tc>
        <w:tc>
          <w:tcPr>
            <w:tcW w:w="1843" w:type="dxa"/>
            <w:vAlign w:val="center"/>
          </w:tcPr>
          <w:p w:rsidR="00F03CD2" w:rsidRPr="00093320" w:rsidRDefault="00FE083E" w:rsidP="00093320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093320">
              <w:rPr>
                <w:sz w:val="24"/>
                <w:szCs w:val="24"/>
              </w:rPr>
              <w:t>考核</w:t>
            </w:r>
            <w:r w:rsidRPr="00093320">
              <w:rPr>
                <w:rFonts w:hint="eastAsia"/>
                <w:sz w:val="24"/>
                <w:szCs w:val="24"/>
              </w:rPr>
              <w:t>总</w:t>
            </w:r>
            <w:r w:rsidRPr="00093320">
              <w:rPr>
                <w:sz w:val="24"/>
                <w:szCs w:val="24"/>
              </w:rPr>
              <w:t>评分在</w:t>
            </w:r>
            <w:r w:rsidRPr="00093320">
              <w:rPr>
                <w:sz w:val="24"/>
                <w:szCs w:val="24"/>
              </w:rPr>
              <w:t>60</w:t>
            </w:r>
            <w:r w:rsidRPr="00093320">
              <w:rPr>
                <w:sz w:val="24"/>
                <w:szCs w:val="24"/>
              </w:rPr>
              <w:t>分以上</w:t>
            </w:r>
            <w:r w:rsidR="006D105A" w:rsidRPr="00093320">
              <w:rPr>
                <w:rFonts w:hint="eastAsia"/>
                <w:sz w:val="24"/>
                <w:szCs w:val="24"/>
              </w:rPr>
              <w:t>，</w:t>
            </w:r>
            <w:r w:rsidR="006D105A" w:rsidRPr="00093320">
              <w:rPr>
                <w:sz w:val="24"/>
                <w:szCs w:val="24"/>
              </w:rPr>
              <w:t>拟</w:t>
            </w:r>
            <w:r w:rsidRPr="00093320">
              <w:rPr>
                <w:sz w:val="24"/>
                <w:szCs w:val="24"/>
              </w:rPr>
              <w:t>择优录取</w:t>
            </w:r>
          </w:p>
          <w:p w:rsidR="00E5078E" w:rsidRPr="00093320" w:rsidRDefault="00E5078E" w:rsidP="00093320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093320">
              <w:rPr>
                <w:rFonts w:hint="eastAsia"/>
                <w:sz w:val="24"/>
                <w:szCs w:val="24"/>
              </w:rPr>
              <w:t>4</w:t>
            </w:r>
            <w:r w:rsidR="003F0489" w:rsidRPr="00093320">
              <w:rPr>
                <w:rFonts w:hint="eastAsia"/>
                <w:sz w:val="24"/>
                <w:szCs w:val="24"/>
              </w:rPr>
              <w:t>人</w:t>
            </w:r>
          </w:p>
        </w:tc>
      </w:tr>
    </w:tbl>
    <w:p w:rsidR="00674695" w:rsidRPr="00847230" w:rsidRDefault="00F93B57" w:rsidP="00674695">
      <w:pPr>
        <w:adjustRightInd/>
        <w:snapToGrid/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 xml:space="preserve"> </w:t>
      </w:r>
    </w:p>
    <w:sectPr w:rsidR="00674695" w:rsidRPr="00847230" w:rsidSect="00674695">
      <w:pgSz w:w="16838" w:h="11906" w:orient="landscape"/>
      <w:pgMar w:top="1588" w:right="1134" w:bottom="158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497" w:rsidRDefault="00296497" w:rsidP="003A73E4">
      <w:pPr>
        <w:spacing w:after="0"/>
      </w:pPr>
      <w:r>
        <w:separator/>
      </w:r>
    </w:p>
  </w:endnote>
  <w:endnote w:type="continuationSeparator" w:id="0">
    <w:p w:rsidR="00296497" w:rsidRDefault="00296497" w:rsidP="003A73E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497" w:rsidRDefault="00296497" w:rsidP="003A73E4">
      <w:pPr>
        <w:spacing w:after="0"/>
      </w:pPr>
      <w:r>
        <w:separator/>
      </w:r>
    </w:p>
  </w:footnote>
  <w:footnote w:type="continuationSeparator" w:id="0">
    <w:p w:rsidR="00296497" w:rsidRDefault="00296497" w:rsidP="003A73E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51294"/>
    <w:rsid w:val="0007358A"/>
    <w:rsid w:val="00093320"/>
    <w:rsid w:val="000961FE"/>
    <w:rsid w:val="00117DAA"/>
    <w:rsid w:val="001772C7"/>
    <w:rsid w:val="00190D96"/>
    <w:rsid w:val="0027024C"/>
    <w:rsid w:val="00296497"/>
    <w:rsid w:val="002D5861"/>
    <w:rsid w:val="002E770D"/>
    <w:rsid w:val="003136D2"/>
    <w:rsid w:val="00323B43"/>
    <w:rsid w:val="00344823"/>
    <w:rsid w:val="003800A5"/>
    <w:rsid w:val="003A73E4"/>
    <w:rsid w:val="003B0441"/>
    <w:rsid w:val="003D37D8"/>
    <w:rsid w:val="003E204D"/>
    <w:rsid w:val="003F0489"/>
    <w:rsid w:val="00421954"/>
    <w:rsid w:val="004246E0"/>
    <w:rsid w:val="0042506B"/>
    <w:rsid w:val="00426133"/>
    <w:rsid w:val="004358AB"/>
    <w:rsid w:val="00462FAE"/>
    <w:rsid w:val="004C0253"/>
    <w:rsid w:val="00543B57"/>
    <w:rsid w:val="0059743C"/>
    <w:rsid w:val="00637682"/>
    <w:rsid w:val="006551E1"/>
    <w:rsid w:val="00674695"/>
    <w:rsid w:val="00690FC0"/>
    <w:rsid w:val="006A5242"/>
    <w:rsid w:val="006D105A"/>
    <w:rsid w:val="00733CF8"/>
    <w:rsid w:val="00762DB7"/>
    <w:rsid w:val="007C3CF1"/>
    <w:rsid w:val="007F70FD"/>
    <w:rsid w:val="008232B1"/>
    <w:rsid w:val="00847230"/>
    <w:rsid w:val="008572FC"/>
    <w:rsid w:val="008B7726"/>
    <w:rsid w:val="008F0F21"/>
    <w:rsid w:val="00945192"/>
    <w:rsid w:val="00956A3D"/>
    <w:rsid w:val="00956A56"/>
    <w:rsid w:val="009733BA"/>
    <w:rsid w:val="0098316C"/>
    <w:rsid w:val="009B1156"/>
    <w:rsid w:val="009F13E8"/>
    <w:rsid w:val="00AE03B6"/>
    <w:rsid w:val="00AF0CC1"/>
    <w:rsid w:val="00BA537C"/>
    <w:rsid w:val="00BC676B"/>
    <w:rsid w:val="00C00519"/>
    <w:rsid w:val="00C978DA"/>
    <w:rsid w:val="00CF223C"/>
    <w:rsid w:val="00D15FA3"/>
    <w:rsid w:val="00D31D50"/>
    <w:rsid w:val="00D32BDD"/>
    <w:rsid w:val="00D757F0"/>
    <w:rsid w:val="00D80234"/>
    <w:rsid w:val="00D907C0"/>
    <w:rsid w:val="00D92B02"/>
    <w:rsid w:val="00DA6642"/>
    <w:rsid w:val="00DF32E0"/>
    <w:rsid w:val="00E0757C"/>
    <w:rsid w:val="00E106EE"/>
    <w:rsid w:val="00E467FD"/>
    <w:rsid w:val="00E47F55"/>
    <w:rsid w:val="00E5078E"/>
    <w:rsid w:val="00E51092"/>
    <w:rsid w:val="00E7490F"/>
    <w:rsid w:val="00E82F8C"/>
    <w:rsid w:val="00E9261E"/>
    <w:rsid w:val="00EB29D8"/>
    <w:rsid w:val="00ED69CA"/>
    <w:rsid w:val="00F03CD2"/>
    <w:rsid w:val="00F13F2F"/>
    <w:rsid w:val="00F32691"/>
    <w:rsid w:val="00F43B2D"/>
    <w:rsid w:val="00F93B57"/>
    <w:rsid w:val="00FE083E"/>
    <w:rsid w:val="00FE7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A73E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A73E4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A73E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A73E4"/>
    <w:rPr>
      <w:rFonts w:ascii="Tahoma" w:hAnsi="Tahoma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93B57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93B57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C3A7A-FEC1-4697-BDBA-482A41B95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871</Characters>
  <Application>Microsoft Office Word</Application>
  <DocSecurity>0</DocSecurity>
  <Lines>7</Lines>
  <Paragraphs>2</Paragraphs>
  <ScaleCrop>false</ScaleCrop>
  <Company>微软中国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cp:lastPrinted>2021-03-10T01:25:00Z</cp:lastPrinted>
  <dcterms:created xsi:type="dcterms:W3CDTF">2021-03-12T01:54:00Z</dcterms:created>
  <dcterms:modified xsi:type="dcterms:W3CDTF">2021-03-12T01:54:00Z</dcterms:modified>
</cp:coreProperties>
</file>