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4DDC2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 w:val="24"/>
          <w:szCs w:val="24"/>
        </w:rPr>
      </w:pPr>
    </w:p>
    <w:p w14:paraId="156FC29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 w:val="24"/>
          <w:szCs w:val="24"/>
        </w:rPr>
      </w:pPr>
    </w:p>
    <w:p w14:paraId="22A3054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 w:val="24"/>
          <w:szCs w:val="24"/>
        </w:rPr>
      </w:pPr>
    </w:p>
    <w:p w14:paraId="44BCC1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 w:val="24"/>
          <w:szCs w:val="24"/>
        </w:rPr>
      </w:pPr>
    </w:p>
    <w:p w14:paraId="43707C3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 w:val="24"/>
          <w:szCs w:val="24"/>
        </w:rPr>
      </w:pPr>
    </w:p>
    <w:p w14:paraId="238C0F4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教务〔202</w:t>
      </w: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w:t>
      </w:r>
      <w:r>
        <w:rPr>
          <w:rFonts w:hint="eastAsia" w:ascii="Times New Roman" w:hAnsi="Times New Roman" w:cs="Times New Roman"/>
          <w:color w:val="auto"/>
          <w:sz w:val="24"/>
          <w:szCs w:val="24"/>
          <w:lang w:val="en-US" w:eastAsia="zh-CN"/>
        </w:rPr>
        <w:t>90</w:t>
      </w:r>
      <w:r>
        <w:rPr>
          <w:rFonts w:hint="default" w:ascii="Times New Roman" w:hAnsi="Times New Roman" w:eastAsia="宋体" w:cs="Times New Roman"/>
          <w:color w:val="auto"/>
          <w:sz w:val="24"/>
          <w:szCs w:val="24"/>
        </w:rPr>
        <w:t>号</w:t>
      </w:r>
    </w:p>
    <w:p w14:paraId="57C6AC5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sz w:val="32"/>
          <w:szCs w:val="32"/>
        </w:rPr>
      </w:pPr>
    </w:p>
    <w:p w14:paraId="1E606A7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2"/>
          <w:szCs w:val="32"/>
        </w:rPr>
      </w:pPr>
      <w:r>
        <w:rPr>
          <w:rFonts w:hint="default" w:ascii="Times New Roman" w:hAnsi="Times New Roman" w:eastAsia="宋体" w:cs="Times New Roman"/>
          <w:b/>
          <w:bCs/>
          <w:sz w:val="32"/>
          <w:szCs w:val="32"/>
        </w:rPr>
        <w:t>关于成立STEAM教育虚拟教研室的通知</w:t>
      </w:r>
    </w:p>
    <w:p w14:paraId="518EC6D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24"/>
          <w:szCs w:val="24"/>
        </w:rPr>
      </w:pPr>
    </w:p>
    <w:p w14:paraId="2AD3611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各学院（部）、各单位：</w:t>
      </w:r>
    </w:p>
    <w:p w14:paraId="0434D55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为深入推进学校STEAM教育改革与创新，</w:t>
      </w:r>
      <w:r>
        <w:rPr>
          <w:rFonts w:hint="default" w:ascii="Times New Roman" w:hAnsi="Times New Roman" w:eastAsia="宋体" w:cs="Times New Roman"/>
          <w:sz w:val="24"/>
          <w:szCs w:val="24"/>
          <w:lang w:val="en-US" w:eastAsia="zh-CN"/>
        </w:rPr>
        <w:t>全面</w:t>
      </w:r>
      <w:r>
        <w:rPr>
          <w:rFonts w:hint="default" w:ascii="Times New Roman" w:hAnsi="Times New Roman" w:eastAsia="宋体" w:cs="Times New Roman"/>
          <w:sz w:val="24"/>
          <w:szCs w:val="24"/>
          <w:highlight w:val="none"/>
        </w:rPr>
        <w:t>提升师范生科学素养、实践操作能力和科普传播与创新能力，</w:t>
      </w:r>
      <w:r>
        <w:rPr>
          <w:rFonts w:hint="default" w:ascii="Times New Roman" w:hAnsi="Times New Roman" w:eastAsia="宋体" w:cs="Times New Roman"/>
          <w:sz w:val="24"/>
          <w:szCs w:val="24"/>
          <w:lang w:val="en-US" w:eastAsia="zh-CN"/>
        </w:rPr>
        <w:t>根据《关于组建STEAM教育虚拟教研室的通知》要求，经个人自主申报、所在单位审核推荐，学校结合教育部有关政策部署与文件精神、教研室未来工作目标与核心建设任务以及申报人学科专业背景与研究专长等，经研究确定张霞等40人为我校STEAM教育虚拟教研室成员。陈海深为STEAM教育虚拟教研室主任/跨学科负责人，统筹负责教研室工作，组织落实学校有关专项工作与部署。教研室成员具体名单详见附件。</w:t>
      </w:r>
    </w:p>
    <w:p w14:paraId="092B908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eastAsia="zh-CN"/>
        </w:rPr>
      </w:pPr>
    </w:p>
    <w:p w14:paraId="1A56E1A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附件：STEAM教育虚拟教研室成员名单</w:t>
      </w:r>
    </w:p>
    <w:p w14:paraId="632BFEA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eastAsia="zh-CN"/>
        </w:rPr>
      </w:pPr>
    </w:p>
    <w:p w14:paraId="457E775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eastAsia="zh-CN"/>
        </w:rPr>
      </w:pPr>
    </w:p>
    <w:p w14:paraId="798B5217">
      <w:pPr>
        <w:keepNext w:val="0"/>
        <w:keepLines w:val="0"/>
        <w:pageBreakBefore w:val="0"/>
        <w:widowControl w:val="0"/>
        <w:kinsoku/>
        <w:wordWrap w:val="0"/>
        <w:overflowPunct/>
        <w:topLinePunct w:val="0"/>
        <w:autoSpaceDE/>
        <w:autoSpaceDN/>
        <w:bidi w:val="0"/>
        <w:adjustRightInd/>
        <w:snapToGrid/>
        <w:spacing w:line="360" w:lineRule="auto"/>
        <w:jc w:val="righ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教务处/教师教学发展中心</w:t>
      </w:r>
      <w:r>
        <w:rPr>
          <w:rFonts w:hint="eastAsia" w:ascii="Times New Roman" w:hAnsi="Times New Roman" w:eastAsia="宋体" w:cs="Times New Roman"/>
          <w:sz w:val="24"/>
          <w:szCs w:val="24"/>
          <w:lang w:val="en-US" w:eastAsia="zh-CN"/>
        </w:rPr>
        <w:t xml:space="preserve">   </w:t>
      </w:r>
    </w:p>
    <w:p w14:paraId="5307FF2D">
      <w:pPr>
        <w:keepNext w:val="0"/>
        <w:keepLines w:val="0"/>
        <w:pageBreakBefore w:val="0"/>
        <w:widowControl w:val="0"/>
        <w:kinsoku/>
        <w:wordWrap w:val="0"/>
        <w:overflowPunct/>
        <w:topLinePunct w:val="0"/>
        <w:autoSpaceDE/>
        <w:autoSpaceDN/>
        <w:bidi w:val="0"/>
        <w:adjustRightInd/>
        <w:snapToGrid/>
        <w:spacing w:line="360" w:lineRule="auto"/>
        <w:jc w:val="righ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2025年</w:t>
      </w:r>
      <w:r>
        <w:rPr>
          <w:rFonts w:hint="default" w:ascii="Times New Roman" w:hAnsi="Times New Roman" w:eastAsia="宋体" w:cs="Times New Roman"/>
          <w:sz w:val="24"/>
          <w:szCs w:val="24"/>
          <w:lang w:val="en-US" w:eastAsia="zh-CN"/>
        </w:rPr>
        <w:t>12</w:t>
      </w:r>
      <w:r>
        <w:rPr>
          <w:rFonts w:hint="default" w:ascii="Times New Roman" w:hAnsi="Times New Roman" w:eastAsia="宋体" w:cs="Times New Roman"/>
          <w:sz w:val="24"/>
          <w:szCs w:val="24"/>
        </w:rPr>
        <w:t>月</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日</w:t>
      </w:r>
      <w:r>
        <w:rPr>
          <w:rFonts w:hint="eastAsia" w:ascii="Times New Roman" w:hAnsi="Times New Roman" w:eastAsia="宋体" w:cs="Times New Roman"/>
          <w:sz w:val="24"/>
          <w:szCs w:val="24"/>
          <w:lang w:val="en-US" w:eastAsia="zh-CN"/>
        </w:rPr>
        <w:t xml:space="preserve">      </w:t>
      </w:r>
    </w:p>
    <w:p w14:paraId="628FFB27">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Times New Roman" w:hAnsi="Times New Roman" w:eastAsia="仿宋_GB2312" w:cs="仿宋_GB2312"/>
          <w:sz w:val="32"/>
          <w:szCs w:val="32"/>
        </w:rPr>
      </w:pPr>
      <w:bookmarkStart w:id="0" w:name="_GoBack"/>
      <w:bookmarkEnd w:id="0"/>
    </w:p>
    <w:p w14:paraId="114AB2ED">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Times New Roman" w:hAnsi="Times New Roman" w:eastAsia="仿宋_GB2312" w:cs="仿宋_GB2312"/>
          <w:sz w:val="32"/>
          <w:szCs w:val="32"/>
        </w:rPr>
      </w:pPr>
    </w:p>
    <w:p w14:paraId="7F41B943">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Times New Roman" w:hAnsi="Times New Roman" w:eastAsia="仿宋_GB2312" w:cs="仿宋_GB2312"/>
          <w:sz w:val="32"/>
          <w:szCs w:val="32"/>
        </w:rPr>
      </w:pPr>
    </w:p>
    <w:p w14:paraId="33472BC2">
      <w:pP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br w:type="page"/>
      </w:r>
    </w:p>
    <w:p w14:paraId="5322944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附件</w:t>
      </w:r>
    </w:p>
    <w:tbl>
      <w:tblPr>
        <w:tblStyle w:val="3"/>
        <w:tblW w:w="81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8"/>
        <w:gridCol w:w="1097"/>
        <w:gridCol w:w="4482"/>
        <w:gridCol w:w="1748"/>
      </w:tblGrid>
      <w:tr w14:paraId="63DCD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8125" w:type="dxa"/>
            <w:gridSpan w:val="4"/>
            <w:tcBorders>
              <w:top w:val="nil"/>
              <w:left w:val="nil"/>
              <w:bottom w:val="nil"/>
              <w:right w:val="nil"/>
            </w:tcBorders>
            <w:shd w:val="clear" w:color="auto" w:fill="auto"/>
            <w:noWrap/>
            <w:vAlign w:val="center"/>
          </w:tcPr>
          <w:p w14:paraId="4FC317E6">
            <w:pPr>
              <w:keepNext w:val="0"/>
              <w:keepLines w:val="0"/>
              <w:widowControl/>
              <w:suppressLineNumbers w:val="0"/>
              <w:jc w:val="center"/>
              <w:textAlignment w:val="center"/>
              <w:rPr>
                <w:rFonts w:ascii="黑体" w:hAnsi="宋体" w:eastAsia="黑体" w:cs="黑体"/>
                <w:i w:val="0"/>
                <w:iCs w:val="0"/>
                <w:color w:val="000000"/>
                <w:sz w:val="36"/>
                <w:szCs w:val="36"/>
                <w:u w:val="none"/>
              </w:rPr>
            </w:pPr>
            <w:r>
              <w:rPr>
                <w:rFonts w:hint="eastAsia" w:ascii="Times New Roman" w:hAnsi="Times New Roman" w:eastAsia="方正小标宋简体" w:cs="方正小标宋简体"/>
                <w:sz w:val="36"/>
                <w:szCs w:val="36"/>
                <w:lang w:val="en-US" w:eastAsia="zh-CN"/>
              </w:rPr>
              <w:t>STEAM教育虚拟教研室成员名单</w:t>
            </w:r>
          </w:p>
        </w:tc>
      </w:tr>
      <w:tr w14:paraId="334ED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F928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CCB5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姓名</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2A0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工作单位</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7936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职务</w:t>
            </w:r>
          </w:p>
        </w:tc>
      </w:tr>
      <w:tr w14:paraId="608DC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E50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7D2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陈海深</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A4C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物理科学与技术学院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D80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教研室主任</w:t>
            </w:r>
          </w:p>
        </w:tc>
      </w:tr>
      <w:tr w14:paraId="6D431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15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EA5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张霞</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3C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法学院/律师学院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045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2F6EB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A31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039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唐素勤</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C4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教育学部</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D9C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45465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0B5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D03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袁磊</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183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教育学部</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D34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66DD9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64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599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谭姣连</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1E4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教育学部</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A26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2374B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2B4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F65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贾黎威</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843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85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233E6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1CC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2B1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杨灿</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7CE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F8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09456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52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CA1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刘华清</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93A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21A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46163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61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823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唐剑岚</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308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数学与统计学院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BBD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78D6F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99B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871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罗荔龄</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4E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数学与统计学院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28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56146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A5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C4A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彭刚</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E12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数学与统计学院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1FF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1080C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EF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AB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周莹</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CD8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数学与统计学院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A0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674A8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511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105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廖广睿</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91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物理科学与技术学院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96C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46177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C86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4D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潘福东</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695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物理科学与技术学院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3B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0FD07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16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9F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杨东鹏</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A6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物理科学与技术学院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9BB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6CB98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BA4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A7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唐劲军</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3EF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化学与药学学院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D3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681C1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6B3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3DD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刘婷</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4D0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化学与药学学院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E39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58F22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8E2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FA5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覃盈盈</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3F4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生命科学学院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127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2DB60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F9B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57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陈喆</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D7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生命科学学院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EC7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3A68B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07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85B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韦艳艳</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710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生命科学学院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5B9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4EF68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ECC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E37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万雅馨</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D8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生命科学学院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765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5EBD1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11E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443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宿程远</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2E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环境与资源学院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C9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356CF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E63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72C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文国秋</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D80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计算机科学与工程学院/软件工程/人工智能学院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5E8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4A706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12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C61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李德</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5F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计算机科学与工程学院/软件工程/人工智能学院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065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33736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FB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358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于枫</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80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计算机科学与工程学院/软件工程/人工智能学院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EE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5CD0F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F0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95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廖志贤</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E58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电子与信息工程学院/集成电路学院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1D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6BE56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A4C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F1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蒋清红</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AD3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电子与信息工程学院/集成电路学院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2F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1F216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AFD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29A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胡迎春</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FF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职业技术师范学院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AF5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1616E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74A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96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韦春荣</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40F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职业技术师范学院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DA9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5C562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B23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8E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王艳晖</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600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设计学院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C75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584AD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136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864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张乾一</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84E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校长办公室</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E7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50AC1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5A4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FC0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廖芳</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9AC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创新创业学院</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DD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4D0FC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6E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4A4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郭泽平</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23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教务处/教师教学发展中心</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855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6EEE9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AD3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6EE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何慧霞</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114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实验幼儿园</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95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31AEB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58C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12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谭健</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EE1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实验幼儿园</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2A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6F29D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DCA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29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唐丹娜</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4F7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实验幼儿园</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19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16599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EE5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4F2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廖婉冬</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578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实验幼儿园</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F3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01865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86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A19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83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附属外国语学校</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D41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2A814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805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D4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庾志华</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DED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附属外国语学校</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B90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r w14:paraId="29DDA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8D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5A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潘长林</w:t>
            </w: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859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附属外国语学校</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6C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教研室成员</w:t>
            </w:r>
          </w:p>
        </w:tc>
      </w:tr>
    </w:tbl>
    <w:p w14:paraId="4A790DE4">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Times New Roman" w:hAnsi="Times New Roman" w:eastAsia="仿宋_GB2312" w:cs="仿宋_GB2312"/>
          <w:sz w:val="32"/>
          <w:szCs w:val="32"/>
        </w:rPr>
      </w:pPr>
    </w:p>
    <w:p w14:paraId="5E47006D">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p>
    <w:p w14:paraId="09152E42">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仿宋_GB2312"/>
          <w:sz w:val="32"/>
          <w:szCs w:val="32"/>
        </w:rPr>
      </w:pPr>
    </w:p>
    <w:p w14:paraId="31952825">
      <w:pPr>
        <w:jc w:val="both"/>
        <w:rPr>
          <w:rFonts w:hint="eastAsia" w:ascii="Times New Roman" w:hAnsi="Times New Roman" w:eastAsia="方正小标宋简体" w:cs="方正小标宋简体"/>
          <w:sz w:val="32"/>
          <w:szCs w:val="32"/>
        </w:rPr>
      </w:pPr>
    </w:p>
    <w:p w14:paraId="295F4F60">
      <w:pPr>
        <w:rPr>
          <w:rFonts w:hint="eastAsia" w:ascii="Times New Roman" w:hAnsi="Times New Roman"/>
        </w:rPr>
      </w:pPr>
    </w:p>
    <w:p w14:paraId="54A4ABAF">
      <w:pPr>
        <w:rPr>
          <w:rFonts w:hint="eastAsia" w:ascii="Times New Roman" w:hAnsi="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10E6D1B-AA3C-4775-A409-AEC78984456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96EB2115-45C8-498D-A55D-420743B498D7}"/>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53D6891E-753D-4859-9B05-62DBF5DA0BC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D45518"/>
    <w:rsid w:val="136A01CF"/>
    <w:rsid w:val="177159A2"/>
    <w:rsid w:val="2584425C"/>
    <w:rsid w:val="29356F07"/>
    <w:rsid w:val="2FBD62C6"/>
    <w:rsid w:val="33D24B7B"/>
    <w:rsid w:val="351E39E8"/>
    <w:rsid w:val="49ED7C34"/>
    <w:rsid w:val="56A824B9"/>
    <w:rsid w:val="60CD625F"/>
    <w:rsid w:val="60D94E2E"/>
    <w:rsid w:val="7DBE36DC"/>
    <w:rsid w:val="7F3D1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e51ccfa0-4308-48c1-81bd-c87b71d80ce7</errorID>
      <errorWord>与部署</errorWord>
      <group>L1_Grammar</group>
      <groupName>语法问题</groupName>
      <ability>L2_Order</ability>
      <abilityName>语序不当</abilityName>
      <candidateList>
        <item>部署与</item>
      </candidateList>
      <explain>句子可能没有遵循时空、逻辑顺序，或者介词、关联词等位置不当。</explain>
      <paraID> 434D553</paraID>
      <start>222</start>
      <end>225</end>
      <status>unmodified</status>
      <modifiedWord/>
      <trackRevisions>false</trackRevisions>
    </reviewItem>
  </reviewItems>
  <config/>
</contractReview>
</file>

<file path=customXml/itemProps1.xml><?xml version="1.0" encoding="utf-8"?>
<ds:datastoreItem xmlns:ds="http://schemas.openxmlformats.org/officeDocument/2006/customXml" ds:itemID="{7cd5f12f-a61d-4726-a525-3d05df6552f8}">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984</Words>
  <Characters>1052</Characters>
  <Lines>0</Lines>
  <Paragraphs>0</Paragraphs>
  <TotalTime>3</TotalTime>
  <ScaleCrop>false</ScaleCrop>
  <LinksUpToDate>false</LinksUpToDate>
  <CharactersWithSpaces>1062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2025-12-01T00:50:00Z</dcterms:created>
  <dc:creator>DELL</dc:creator>
  <cp:lastModifiedBy>670</cp:lastModifiedBy>
  <cp:lastPrinted>2025-12-01T08:36:00Z</cp:lastPrinted>
  <dcterms:modified xsi:type="dcterms:W3CDTF">2025-12-05T03:17:44Z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eyJoZGlkIjoiM2YzMGY2OWFkNzQ2OGRmMDY4NzI1ZWUwZTYxM2NiNTQiLCJ1c2VySWQiOiIxNDI3OTUyODE1In0=</vt:lpwstr>
  </property>
  <property fmtid="{D5CDD505-2E9C-101B-9397-08002B2CF9AE}" pid="4" name="ICV">
    <vt:lpwstr>BBED45650DF345B8AEED951819367920_13</vt:lpwstr>
  </property>
</Properties>
</file>