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36363D"/>
          <w:sz w:val="28"/>
          <w:szCs w:val="28"/>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教务〔202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45</w:t>
      </w:r>
      <w:r>
        <w:rPr>
          <w:rFonts w:hint="eastAsia" w:ascii="宋体" w:hAnsi="宋体" w:eastAsia="宋体" w:cs="宋体"/>
          <w:sz w:val="24"/>
          <w:szCs w:val="24"/>
        </w:rPr>
        <w:t>号</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widowControl/>
        <w:shd w:val="clear" w:color="auto" w:fill="FFFFFF"/>
        <w:spacing w:line="390" w:lineRule="atLeast"/>
        <w:jc w:val="center"/>
        <w:textAlignment w:val="baseline"/>
        <w:outlineLvl w:val="0"/>
        <w:rPr>
          <w:rFonts w:hint="eastAsia" w:ascii="宋体" w:hAnsi="宋体" w:eastAsia="宋体" w:cs="宋体"/>
          <w:b/>
          <w:bCs/>
          <w:color w:val="0A0A0A"/>
          <w:kern w:val="36"/>
          <w:sz w:val="28"/>
          <w:szCs w:val="28"/>
        </w:rPr>
      </w:pPr>
      <w:r>
        <w:rPr>
          <w:rFonts w:hint="eastAsia" w:ascii="宋体" w:hAnsi="宋体" w:eastAsia="宋体" w:cs="宋体"/>
          <w:b/>
          <w:bCs/>
          <w:color w:val="0A0A0A"/>
          <w:kern w:val="36"/>
          <w:sz w:val="28"/>
          <w:szCs w:val="28"/>
        </w:rPr>
        <w:t>关于进行2023年度大学生创新创业训练计划项目结题工作的</w:t>
      </w:r>
    </w:p>
    <w:p>
      <w:pPr>
        <w:widowControl/>
        <w:shd w:val="clear" w:color="auto" w:fill="FFFFFF"/>
        <w:spacing w:line="390" w:lineRule="atLeast"/>
        <w:jc w:val="center"/>
        <w:textAlignment w:val="baseline"/>
        <w:outlineLvl w:val="0"/>
        <w:rPr>
          <w:rFonts w:hint="eastAsia" w:ascii="宋体" w:hAnsi="宋体" w:eastAsia="宋体" w:cs="宋体"/>
          <w:b/>
          <w:bCs/>
          <w:color w:val="0A0A0A"/>
          <w:kern w:val="36"/>
          <w:sz w:val="28"/>
          <w:szCs w:val="28"/>
        </w:rPr>
      </w:pPr>
      <w:r>
        <w:rPr>
          <w:rFonts w:hint="eastAsia" w:ascii="宋体" w:hAnsi="宋体" w:eastAsia="宋体" w:cs="宋体"/>
          <w:b/>
          <w:bCs/>
          <w:color w:val="0A0A0A"/>
          <w:kern w:val="36"/>
          <w:sz w:val="28"/>
          <w:szCs w:val="28"/>
        </w:rPr>
        <w:t>通</w:t>
      </w:r>
      <w:r>
        <w:rPr>
          <w:rFonts w:hint="eastAsia" w:ascii="宋体" w:hAnsi="宋体" w:eastAsia="宋体" w:cs="宋体"/>
          <w:b/>
          <w:bCs/>
          <w:color w:val="0A0A0A"/>
          <w:kern w:val="36"/>
          <w:sz w:val="28"/>
          <w:szCs w:val="28"/>
          <w:lang w:val="en-US" w:eastAsia="zh-CN"/>
        </w:rPr>
        <w:t xml:space="preserve">  </w:t>
      </w:r>
      <w:r>
        <w:rPr>
          <w:rFonts w:hint="eastAsia" w:ascii="宋体" w:hAnsi="宋体" w:eastAsia="宋体" w:cs="宋体"/>
          <w:b/>
          <w:bCs/>
          <w:color w:val="0A0A0A"/>
          <w:kern w:val="36"/>
          <w:sz w:val="28"/>
          <w:szCs w:val="28"/>
        </w:rPr>
        <w:t>知</w:t>
      </w:r>
    </w:p>
    <w:p>
      <w:pPr>
        <w:widowControl/>
        <w:shd w:val="clear" w:color="auto" w:fill="FFFFFF"/>
        <w:spacing w:line="390" w:lineRule="atLeast"/>
        <w:jc w:val="center"/>
        <w:textAlignment w:val="baseline"/>
        <w:outlineLvl w:val="0"/>
        <w:rPr>
          <w:rFonts w:ascii="微软雅黑" w:hAnsi="微软雅黑" w:eastAsia="微软雅黑" w:cs="宋体"/>
          <w:b/>
          <w:bCs/>
          <w:color w:val="0A0A0A"/>
          <w:kern w:val="36"/>
          <w:sz w:val="36"/>
          <w:szCs w:val="36"/>
        </w:rPr>
      </w:pPr>
    </w:p>
    <w:p>
      <w:pPr>
        <w:pStyle w:val="6"/>
        <w:keepNext w:val="0"/>
        <w:keepLines w:val="0"/>
        <w:pageBreakBefore w:val="0"/>
        <w:kinsoku/>
        <w:wordWrap/>
        <w:overflowPunct/>
        <w:topLinePunct w:val="0"/>
        <w:autoSpaceDE/>
        <w:autoSpaceDN/>
        <w:bidi w:val="0"/>
        <w:snapToGrid/>
        <w:spacing w:before="0" w:beforeAutospacing="0" w:after="0" w:afterAutospacing="0" w:line="360" w:lineRule="auto"/>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各学院（部）：</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根据自治区教育厅《关于做好2023年自治区级和国家级大学生创新创业训练计划立项和结题验收工作的通知》（桂教高教〔2023〕18号）精神，现开展2023年度大学生创新创业训练计划项目的结题工作。具体事项和要求如下：</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2" w:firstLineChars="200"/>
        <w:textAlignment w:val="baseline"/>
        <w:rPr>
          <w:rFonts w:hint="eastAsia" w:ascii="宋体" w:hAnsi="宋体" w:eastAsia="宋体" w:cs="宋体"/>
          <w:b/>
          <w:bCs/>
          <w:color w:val="333333"/>
          <w:sz w:val="24"/>
          <w:szCs w:val="24"/>
          <w:shd w:val="clear" w:color="auto" w:fill="FFFFFF"/>
        </w:rPr>
      </w:pPr>
      <w:r>
        <w:rPr>
          <w:rFonts w:hint="eastAsia" w:ascii="宋体" w:hAnsi="宋体" w:eastAsia="宋体" w:cs="宋体"/>
          <w:b/>
          <w:bCs/>
          <w:color w:val="333333"/>
          <w:sz w:val="24"/>
          <w:szCs w:val="24"/>
          <w:shd w:val="clear" w:color="auto" w:fill="FFFFFF"/>
        </w:rPr>
        <w:t>一、结题方式</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1.各学院（部）组织本学院的大学生创新创业训练计划专家委员会对本单位已到结题时间的在研项目进行答辩与评级。</w:t>
      </w:r>
    </w:p>
    <w:p>
      <w:pPr>
        <w:pStyle w:val="6"/>
        <w:keepNext w:val="0"/>
        <w:keepLines w:val="0"/>
        <w:pageBreakBefore w:val="0"/>
        <w:kinsoku/>
        <w:wordWrap/>
        <w:overflowPunct/>
        <w:topLinePunct w:val="0"/>
        <w:autoSpaceDE/>
        <w:autoSpaceDN/>
        <w:bidi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2.学校组织已到结题时间的国家级项目和学院结题答辩获“优秀”评级的自治区级项目进行校级结题答辩，具体答辩时间、地点等事项另行通知。</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2" w:firstLineChars="200"/>
        <w:textAlignment w:val="baseline"/>
        <w:rPr>
          <w:rFonts w:hint="eastAsia" w:ascii="宋体" w:hAnsi="宋体" w:eastAsia="宋体" w:cs="宋体"/>
          <w:b/>
          <w:bCs/>
          <w:color w:val="333333"/>
          <w:sz w:val="24"/>
          <w:szCs w:val="24"/>
          <w:shd w:val="clear" w:color="auto" w:fill="FFFFFF"/>
        </w:rPr>
      </w:pPr>
      <w:r>
        <w:rPr>
          <w:rFonts w:hint="eastAsia" w:ascii="宋体" w:hAnsi="宋体" w:eastAsia="宋体" w:cs="宋体"/>
          <w:b/>
          <w:bCs/>
          <w:color w:val="333333"/>
          <w:sz w:val="24"/>
          <w:szCs w:val="24"/>
          <w:shd w:val="clear" w:color="auto" w:fill="FFFFFF"/>
        </w:rPr>
        <w:t>二、相关要求</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1.总体要求</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（1）所有已到结题时间的在研自治区级及国家级大学生创新创业训练计划项目必须参与结题答辩（见附件1）。</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（2）项目组填写《大学生创新创业训练计划资助项目结题验收报告》、制作项目答辩PPT等相关材料（附件2、附件3）。</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（3）国家级项目及学院答辩获评“优秀”等级的项目制做并提交项目展板，展板以jpg格式提交，注意清晰度要求（附件4）。</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 2.学院答辩工作要求</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已到结题时间的在研项目必须参加学院组织的答辩会。学院成立答辩专家组，安排专人负责组织答辩工作，专家组应由不少于3名本学院大学生创新创业训练计划学院专家委员会委员组成，专家委员会主任必须是专家组成员。学院须组织拟推荐2023年度立项项目的成员旁听。</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项目答辩采用“5+5”模式进行，即5分钟陈述+5分钟答辩。答辩过程中，专家组应对照结题项目的申请书和任务书，根据其实施完成情况，给予综合评定。综合评分为不合格的项目，专家组需提出整改意见，项目组须按照专家要求进行整改，整改完成后参加下一年度的答辩。</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3）综合评分结果中“优秀”和“良好”等级分别不得超过学院总项目数的20%，“中等”等级不得超过学院总项目数的30%。按以上比例计算不足1项的，可评1项。评分结果超出综合评分各级别比例限制的学院，必须重新进行答辩评分。</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（4）学院（部）答辩工作应于6月10日前完成，并于6月13日前提交结题材料。学院（部）将当年结题材料整理装订成册，交教务处应用办一份，学院（部）教学办保存一份。</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  学院（部）须督促项目组尽快将学院审核后的项目成果电子材料上传至“广西师范大学大学生创新创业训练计划管理系统”并于6月13日前完成审核工作。6月10日前未完成4次季度报告（两年期的项目需完成8次季度报告）的项目，不得申请参加本次结题答辩，学院不得受理。下一年参加结题时，不得评为“优秀”和“良好”等级。</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（5）教务处按照100元/项的标准支持学院（部）答辩工作。材料不完整或结题工作不认真者不予办理报账手续。</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3.学校校级结题答辩工作</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所有国家级项目及学院结题答辩初评为“优秀”的项目必须参加学校统一组织的校级结题答辩。获得校级答辩优秀及良好等级的项目，将参照《广西师范大学本科教学工作奖励办法（修订）》给予项目指导教师相应的奖励。</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未尽事宜，请联系教务处应用型人才培养工作办公室，联系电话：3698179，刘老师、景老师；电子邮箱：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"mailto:yingyongban@gxnu.edu.cn"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yingyongban@gxnu.edu.cn</w:t>
      </w:r>
      <w:r>
        <w:rPr>
          <w:rFonts w:hint="eastAsia" w:ascii="宋体" w:hAnsi="宋体" w:eastAsia="宋体" w:cs="宋体"/>
          <w:sz w:val="24"/>
          <w:szCs w:val="24"/>
          <w:shd w:val="clear" w:color="auto" w:fill="FFFFFF"/>
        </w:rPr>
        <w:fldChar w:fldCharType="end"/>
      </w:r>
      <w:r>
        <w:rPr>
          <w:rFonts w:hint="eastAsia" w:ascii="宋体" w:hAnsi="宋体" w:eastAsia="宋体" w:cs="宋体"/>
          <w:color w:val="333333"/>
          <w:sz w:val="24"/>
          <w:szCs w:val="24"/>
          <w:shd w:val="clear" w:color="auto" w:fill="FFFFFF"/>
        </w:rPr>
        <w:t>。</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textAlignment w:val="baseline"/>
        <w:rPr>
          <w:rFonts w:hint="eastAsia" w:ascii="宋体" w:hAnsi="宋体" w:eastAsia="宋体" w:cs="宋体"/>
          <w:color w:val="333333"/>
          <w:sz w:val="24"/>
          <w:szCs w:val="24"/>
          <w:shd w:val="clear" w:color="auto" w:fill="FFFFFF"/>
        </w:rPr>
      </w:pP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left="1199" w:leftChars="228" w:hanging="720" w:hangingChars="3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附件</w:t>
      </w:r>
      <w:r>
        <w:rPr>
          <w:rFonts w:hint="eastAsia" w:cs="宋体"/>
          <w:color w:val="333333"/>
          <w:sz w:val="24"/>
          <w:szCs w:val="24"/>
          <w:shd w:val="clear" w:color="auto" w:fill="FFFFFF"/>
          <w:lang w:eastAsia="zh-CN"/>
        </w:rPr>
        <w:t>：</w:t>
      </w:r>
      <w:r>
        <w:rPr>
          <w:rFonts w:hint="eastAsia" w:ascii="宋体" w:hAnsi="宋体" w:eastAsia="宋体" w:cs="宋体"/>
          <w:color w:val="333333"/>
          <w:sz w:val="24"/>
          <w:szCs w:val="24"/>
          <w:shd w:val="clear" w:color="auto" w:fill="FFFFFF"/>
        </w:rPr>
        <w:t>1.2023年已到结题时间的大学生创新创业训练计划项目清单</w:t>
      </w:r>
      <w:r>
        <w:rPr>
          <w:rFonts w:hint="eastAsia" w:ascii="宋体" w:hAnsi="宋体" w:eastAsia="宋体" w:cs="宋体"/>
          <w:color w:val="333333"/>
          <w:sz w:val="24"/>
          <w:szCs w:val="24"/>
          <w:shd w:val="clear" w:color="auto" w:fill="FFFFFF"/>
        </w:rPr>
        <w:br w:type="textWrapping"/>
      </w:r>
      <w:r>
        <w:rPr>
          <w:rFonts w:hint="eastAsia" w:ascii="宋体" w:hAnsi="宋体" w:eastAsia="宋体" w:cs="宋体"/>
          <w:color w:val="333333"/>
          <w:sz w:val="24"/>
          <w:szCs w:val="24"/>
          <w:shd w:val="clear" w:color="auto" w:fill="FFFFFF"/>
        </w:rPr>
        <w:t>2.大学生创新创业训练计划资助项目结题验收报告</w:t>
      </w:r>
      <w:r>
        <w:rPr>
          <w:rFonts w:hint="eastAsia" w:ascii="宋体" w:hAnsi="宋体" w:eastAsia="宋体" w:cs="宋体"/>
          <w:color w:val="333333"/>
          <w:sz w:val="24"/>
          <w:szCs w:val="24"/>
          <w:shd w:val="clear" w:color="auto" w:fill="FFFFFF"/>
        </w:rPr>
        <w:br w:type="textWrapping"/>
      </w:r>
      <w:r>
        <w:rPr>
          <w:rFonts w:hint="eastAsia" w:ascii="宋体" w:hAnsi="宋体" w:eastAsia="宋体" w:cs="宋体"/>
          <w:color w:val="333333"/>
          <w:sz w:val="24"/>
          <w:szCs w:val="24"/>
          <w:shd w:val="clear" w:color="auto" w:fill="FFFFFF"/>
        </w:rPr>
        <w:t>3.项目答辩PPT模板</w:t>
      </w:r>
      <w:r>
        <w:rPr>
          <w:rFonts w:hint="eastAsia" w:ascii="宋体" w:hAnsi="宋体" w:eastAsia="宋体" w:cs="宋体"/>
          <w:color w:val="333333"/>
          <w:sz w:val="24"/>
          <w:szCs w:val="24"/>
          <w:shd w:val="clear" w:color="auto" w:fill="FFFFFF"/>
        </w:rPr>
        <w:br w:type="textWrapping"/>
      </w:r>
      <w:r>
        <w:rPr>
          <w:rFonts w:hint="eastAsia" w:ascii="宋体" w:hAnsi="宋体" w:eastAsia="宋体" w:cs="宋体"/>
          <w:color w:val="333333"/>
          <w:sz w:val="24"/>
          <w:szCs w:val="24"/>
          <w:shd w:val="clear" w:color="auto" w:fill="FFFFFF"/>
        </w:rPr>
        <w:t>4.项目展板（国家级项目及学院答辩初评优秀项目提交）</w:t>
      </w:r>
      <w:r>
        <w:rPr>
          <w:rFonts w:hint="eastAsia" w:ascii="宋体" w:hAnsi="宋体" w:eastAsia="宋体" w:cs="宋体"/>
          <w:color w:val="333333"/>
          <w:sz w:val="24"/>
          <w:szCs w:val="24"/>
          <w:shd w:val="clear" w:color="auto" w:fill="FFFFFF"/>
        </w:rPr>
        <w:br w:type="textWrapping"/>
      </w:r>
      <w:bookmarkStart w:id="0" w:name="_GoBack"/>
      <w:bookmarkEnd w:id="0"/>
      <w:r>
        <w:rPr>
          <w:rFonts w:hint="eastAsia" w:ascii="宋体" w:hAnsi="宋体" w:eastAsia="宋体" w:cs="宋体"/>
          <w:color w:val="333333"/>
          <w:sz w:val="24"/>
          <w:szCs w:val="24"/>
          <w:shd w:val="clear" w:color="auto" w:fill="FFFFFF"/>
        </w:rPr>
        <w:t>5.广西师范大学大学生创新创业训练计划项目结题验收材料</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right"/>
        <w:textAlignment w:val="baseline"/>
        <w:rPr>
          <w:rFonts w:hint="eastAsia" w:ascii="宋体" w:hAnsi="宋体" w:eastAsia="宋体" w:cs="宋体"/>
          <w:color w:val="333333"/>
          <w:sz w:val="24"/>
          <w:szCs w:val="24"/>
          <w:shd w:val="clear" w:color="auto" w:fill="FFFFFF"/>
        </w:rPr>
      </w:pP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right"/>
        <w:textAlignment w:val="baseline"/>
        <w:rPr>
          <w:rFonts w:hint="eastAsia" w:ascii="宋体" w:hAnsi="宋体" w:eastAsia="宋体" w:cs="宋体"/>
          <w:color w:val="333333"/>
          <w:sz w:val="24"/>
          <w:szCs w:val="24"/>
          <w:shd w:val="clear" w:color="auto" w:fill="FFFFFF"/>
        </w:rPr>
      </w:pP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right"/>
        <w:textAlignment w:val="baseline"/>
        <w:rPr>
          <w:rFonts w:hint="eastAsia" w:ascii="宋体" w:hAnsi="宋体" w:eastAsia="宋体" w:cs="宋体"/>
          <w:color w:val="333333"/>
          <w:sz w:val="24"/>
          <w:szCs w:val="24"/>
          <w:shd w:val="clear" w:color="auto" w:fill="FFFFFF"/>
        </w:rPr>
      </w:pP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right"/>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广西师范大学教务处</w:t>
      </w:r>
    </w:p>
    <w:p>
      <w:pPr>
        <w:pStyle w:val="6"/>
        <w:keepNext w:val="0"/>
        <w:keepLines w:val="0"/>
        <w:pageBreakBefore w:val="0"/>
        <w:kinsoku/>
        <w:wordWrap/>
        <w:overflowPunct/>
        <w:topLinePunct w:val="0"/>
        <w:autoSpaceDE/>
        <w:autoSpaceDN/>
        <w:bidi w:val="0"/>
        <w:adjustRightInd w:val="0"/>
        <w:snapToGrid/>
        <w:spacing w:before="0" w:beforeAutospacing="0" w:after="0" w:afterAutospacing="0" w:line="360" w:lineRule="auto"/>
        <w:ind w:firstLine="480" w:firstLineChars="200"/>
        <w:jc w:val="right"/>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2023年5月</w:t>
      </w:r>
      <w:r>
        <w:rPr>
          <w:rFonts w:hint="eastAsia" w:cs="宋体"/>
          <w:color w:val="333333"/>
          <w:sz w:val="24"/>
          <w:szCs w:val="24"/>
          <w:shd w:val="clear" w:color="auto" w:fill="FFFFFF"/>
          <w:lang w:val="en-US" w:eastAsia="zh-CN"/>
        </w:rPr>
        <w:t>22</w:t>
      </w:r>
      <w:r>
        <w:rPr>
          <w:rFonts w:hint="eastAsia" w:ascii="宋体" w:hAnsi="宋体" w:eastAsia="宋体" w:cs="宋体"/>
          <w:color w:val="333333"/>
          <w:sz w:val="24"/>
          <w:szCs w:val="24"/>
          <w:shd w:val="clear" w:color="auto" w:fill="FFFFFF"/>
        </w:rPr>
        <w:t>日</w:t>
      </w:r>
    </w:p>
    <w:p>
      <w:pPr>
        <w:keepNext w:val="0"/>
        <w:keepLines w:val="0"/>
        <w:pageBreakBefore w:val="0"/>
        <w:kinsoku/>
        <w:wordWrap/>
        <w:overflowPunct/>
        <w:topLinePunct w:val="0"/>
        <w:autoSpaceDE/>
        <w:autoSpaceDN/>
        <w:bidi w:val="0"/>
        <w:adjustRightInd w:val="0"/>
        <w:snapToGrid/>
        <w:spacing w:line="360" w:lineRule="auto"/>
        <w:ind w:firstLine="480" w:firstLineChars="200"/>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N2M0M2Y1NjMwN2M4YWVmOWY1MWI0OWVlNjIzOTcifQ=="/>
  </w:docVars>
  <w:rsids>
    <w:rsidRoot w:val="00CA40AF"/>
    <w:rsid w:val="00013687"/>
    <w:rsid w:val="0002138B"/>
    <w:rsid w:val="00053703"/>
    <w:rsid w:val="0006201C"/>
    <w:rsid w:val="000B4C7B"/>
    <w:rsid w:val="000C1BAE"/>
    <w:rsid w:val="001221C1"/>
    <w:rsid w:val="00164493"/>
    <w:rsid w:val="002362C6"/>
    <w:rsid w:val="0027342B"/>
    <w:rsid w:val="002811E6"/>
    <w:rsid w:val="00284C4F"/>
    <w:rsid w:val="00286033"/>
    <w:rsid w:val="002A480E"/>
    <w:rsid w:val="002D2F4E"/>
    <w:rsid w:val="003016D4"/>
    <w:rsid w:val="003025D9"/>
    <w:rsid w:val="003210AE"/>
    <w:rsid w:val="003313D7"/>
    <w:rsid w:val="0035004A"/>
    <w:rsid w:val="00360ECB"/>
    <w:rsid w:val="003D1B40"/>
    <w:rsid w:val="003F2118"/>
    <w:rsid w:val="0044216D"/>
    <w:rsid w:val="00442925"/>
    <w:rsid w:val="004870A6"/>
    <w:rsid w:val="004E0BA7"/>
    <w:rsid w:val="004E281A"/>
    <w:rsid w:val="00532CC1"/>
    <w:rsid w:val="00540FE6"/>
    <w:rsid w:val="005E46A0"/>
    <w:rsid w:val="00611787"/>
    <w:rsid w:val="006142C3"/>
    <w:rsid w:val="00621EC2"/>
    <w:rsid w:val="00653896"/>
    <w:rsid w:val="006A4EC4"/>
    <w:rsid w:val="006B28F4"/>
    <w:rsid w:val="006B59E5"/>
    <w:rsid w:val="0071542F"/>
    <w:rsid w:val="0072334B"/>
    <w:rsid w:val="00746C7D"/>
    <w:rsid w:val="00751CB2"/>
    <w:rsid w:val="007C7403"/>
    <w:rsid w:val="0080487F"/>
    <w:rsid w:val="00891F15"/>
    <w:rsid w:val="008956A9"/>
    <w:rsid w:val="008D3569"/>
    <w:rsid w:val="009037CF"/>
    <w:rsid w:val="009162BB"/>
    <w:rsid w:val="0092197B"/>
    <w:rsid w:val="009E0AB5"/>
    <w:rsid w:val="009F0F66"/>
    <w:rsid w:val="009F1D5A"/>
    <w:rsid w:val="009F6209"/>
    <w:rsid w:val="00A06688"/>
    <w:rsid w:val="00A57FAD"/>
    <w:rsid w:val="00AB7B38"/>
    <w:rsid w:val="00AE7805"/>
    <w:rsid w:val="00B07CFD"/>
    <w:rsid w:val="00B14EFE"/>
    <w:rsid w:val="00B5796D"/>
    <w:rsid w:val="00B8291B"/>
    <w:rsid w:val="00B86D97"/>
    <w:rsid w:val="00B92611"/>
    <w:rsid w:val="00C7108E"/>
    <w:rsid w:val="00C74B5B"/>
    <w:rsid w:val="00CA127A"/>
    <w:rsid w:val="00CA40AF"/>
    <w:rsid w:val="00CB426D"/>
    <w:rsid w:val="00D62D4C"/>
    <w:rsid w:val="00D70B72"/>
    <w:rsid w:val="00D9252F"/>
    <w:rsid w:val="00DC1341"/>
    <w:rsid w:val="00DF5C89"/>
    <w:rsid w:val="00E04E7B"/>
    <w:rsid w:val="00E06591"/>
    <w:rsid w:val="00E8225B"/>
    <w:rsid w:val="00E9098C"/>
    <w:rsid w:val="00EB6B35"/>
    <w:rsid w:val="00F41EAB"/>
    <w:rsid w:val="04D34606"/>
    <w:rsid w:val="0A780B1E"/>
    <w:rsid w:val="41714D55"/>
    <w:rsid w:val="6C173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4"/>
    <w:semiHidden/>
    <w:unhideWhenUsed/>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1">
    <w:name w:val="标题 1 字符"/>
    <w:basedOn w:val="8"/>
    <w:link w:val="2"/>
    <w:qFormat/>
    <w:uiPriority w:val="9"/>
    <w:rPr>
      <w:rFonts w:ascii="宋体" w:hAnsi="宋体" w:eastAsia="宋体" w:cs="宋体"/>
      <w:b/>
      <w:bCs/>
      <w:kern w:val="36"/>
      <w:sz w:val="48"/>
      <w:szCs w:val="48"/>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框文本 字符"/>
    <w:basedOn w:val="8"/>
    <w:link w:val="3"/>
    <w:semiHidden/>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1345</Words>
  <Characters>1430</Characters>
  <Lines>10</Lines>
  <Paragraphs>3</Paragraphs>
  <TotalTime>7</TotalTime>
  <ScaleCrop>false</ScaleCrop>
  <LinksUpToDate>false</LinksUpToDate>
  <CharactersWithSpaces>1438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2022-03-14T03:00:00Z</dcterms:created>
  <dc:creator>教务处</dc:creator>
  <cp:lastModifiedBy>HUAWEI</cp:lastModifiedBy>
  <dcterms:modified xsi:type="dcterms:W3CDTF">2023-05-22T03:22:08Z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02501F9B1A1743658AA816BBDC18EAAE</vt:lpwstr>
  </property>
</Properties>
</file>