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7AA6">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4831214C">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233CFC5">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0761AD53">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97DC004">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default" w:ascii="Times New Roman" w:hAnsi="Times New Roman" w:cs="Times New Roman"/>
          <w:sz w:val="24"/>
          <w:szCs w:val="24"/>
        </w:rPr>
      </w:pPr>
    </w:p>
    <w:p w14:paraId="32B33BDC">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宋体" w:cs="Times New Roman"/>
          <w:color w:val="auto"/>
          <w:kern w:val="2"/>
          <w:sz w:val="24"/>
          <w:szCs w:val="24"/>
        </w:rPr>
      </w:pPr>
      <w:r>
        <w:rPr>
          <w:rFonts w:hint="default" w:ascii="Times New Roman" w:hAnsi="Times New Roman" w:eastAsia="宋体" w:cs="Times New Roman"/>
          <w:color w:val="auto"/>
          <w:kern w:val="2"/>
          <w:sz w:val="24"/>
          <w:szCs w:val="24"/>
        </w:rPr>
        <w:t>教务〔202</w:t>
      </w:r>
      <w:r>
        <w:rPr>
          <w:rFonts w:hint="eastAsia" w:ascii="Times New Roman" w:hAnsi="Times New Roman" w:eastAsia="宋体" w:cs="Times New Roman"/>
          <w:color w:val="auto"/>
          <w:kern w:val="2"/>
          <w:sz w:val="24"/>
          <w:szCs w:val="24"/>
          <w:lang w:val="en-US" w:eastAsia="zh-CN"/>
        </w:rPr>
        <w:t>5</w:t>
      </w:r>
      <w:r>
        <w:rPr>
          <w:rFonts w:hint="default" w:ascii="Times New Roman" w:hAnsi="Times New Roman" w:eastAsia="宋体" w:cs="Times New Roman"/>
          <w:color w:val="auto"/>
          <w:kern w:val="2"/>
          <w:sz w:val="24"/>
          <w:szCs w:val="24"/>
        </w:rPr>
        <w:t>〕</w:t>
      </w:r>
      <w:r>
        <w:rPr>
          <w:rFonts w:hint="eastAsia" w:ascii="Times New Roman" w:hAnsi="Times New Roman" w:eastAsia="宋体" w:cs="Times New Roman"/>
          <w:color w:val="auto"/>
          <w:kern w:val="2"/>
          <w:sz w:val="24"/>
          <w:szCs w:val="24"/>
          <w:lang w:val="en-US" w:eastAsia="zh-CN"/>
        </w:rPr>
        <w:t>63</w:t>
      </w:r>
      <w:r>
        <w:rPr>
          <w:rFonts w:hint="default" w:ascii="Times New Roman" w:hAnsi="Times New Roman" w:eastAsia="宋体" w:cs="Times New Roman"/>
          <w:color w:val="auto"/>
          <w:kern w:val="2"/>
          <w:sz w:val="24"/>
          <w:szCs w:val="24"/>
        </w:rPr>
        <w:t>号</w:t>
      </w:r>
    </w:p>
    <w:p w14:paraId="4EB7E788">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sz w:val="24"/>
          <w:szCs w:val="24"/>
        </w:rPr>
      </w:pPr>
    </w:p>
    <w:p w14:paraId="381862B1">
      <w:pPr>
        <w:pStyle w:val="3"/>
        <w:widowControl/>
        <w:shd w:val="clear" w:color="auto" w:fill="FFFFFF"/>
        <w:spacing w:before="0" w:beforeAutospacing="0" w:after="0" w:afterAutospacing="0" w:line="460" w:lineRule="exact"/>
        <w:ind w:left="0" w:right="0" w:firstLine="602" w:firstLineChars="200"/>
        <w:jc w:val="center"/>
        <w:textAlignment w:val="baseline"/>
        <w:rPr>
          <w:rFonts w:hint="eastAsia" w:ascii="宋体" w:hAnsi="宋体" w:eastAsia="宋体" w:cs="宋体"/>
          <w:b/>
          <w:bCs/>
          <w:color w:val="auto"/>
          <w:sz w:val="30"/>
          <w:szCs w:val="30"/>
          <w:shd w:val="clear" w:color="auto" w:fill="FFFFFF"/>
          <w:lang w:bidi="ar-SA"/>
        </w:rPr>
      </w:pPr>
      <w:r>
        <w:rPr>
          <w:rFonts w:hint="eastAsia" w:ascii="宋体" w:hAnsi="宋体" w:eastAsia="宋体" w:cs="宋体"/>
          <w:b/>
          <w:bCs/>
          <w:color w:val="auto"/>
          <w:sz w:val="30"/>
          <w:szCs w:val="30"/>
          <w:shd w:val="clear" w:color="auto" w:fill="FFFFFF"/>
          <w:lang w:bidi="ar-SA"/>
        </w:rPr>
        <w:t>关于做好我校</w:t>
      </w:r>
      <w:r>
        <w:rPr>
          <w:rFonts w:hint="eastAsia" w:ascii="宋体" w:hAnsi="宋体" w:eastAsia="宋体" w:cs="宋体"/>
          <w:b/>
          <w:bCs/>
          <w:color w:val="auto"/>
          <w:sz w:val="30"/>
          <w:szCs w:val="30"/>
          <w:shd w:val="clear" w:color="auto" w:fill="FFFFFF"/>
          <w:lang w:eastAsia="zh-CN" w:bidi="ar-SA"/>
        </w:rPr>
        <w:t>2025</w:t>
      </w:r>
      <w:r>
        <w:rPr>
          <w:rFonts w:hint="eastAsia" w:ascii="宋体" w:hAnsi="宋体" w:eastAsia="宋体" w:cs="宋体"/>
          <w:b/>
          <w:bCs/>
          <w:color w:val="auto"/>
          <w:sz w:val="30"/>
          <w:szCs w:val="30"/>
          <w:shd w:val="clear" w:color="auto" w:fill="FFFFFF"/>
          <w:lang w:bidi="ar-SA"/>
        </w:rPr>
        <w:t>年</w:t>
      </w:r>
      <w:r>
        <w:rPr>
          <w:rFonts w:hint="eastAsia" w:ascii="宋体" w:hAnsi="宋体" w:eastAsia="宋体" w:cs="宋体"/>
          <w:b/>
          <w:bCs/>
          <w:color w:val="auto"/>
          <w:sz w:val="30"/>
          <w:szCs w:val="30"/>
          <w:shd w:val="clear" w:color="auto" w:fill="FFFFFF"/>
          <w:lang w:val="en-US" w:eastAsia="zh-CN" w:bidi="ar-SA"/>
        </w:rPr>
        <w:t>下半年</w:t>
      </w:r>
      <w:r>
        <w:rPr>
          <w:rFonts w:hint="eastAsia" w:ascii="宋体" w:hAnsi="宋体" w:eastAsia="宋体" w:cs="宋体"/>
          <w:b/>
          <w:bCs/>
          <w:color w:val="auto"/>
          <w:sz w:val="30"/>
          <w:szCs w:val="30"/>
          <w:shd w:val="clear" w:color="auto" w:fill="FFFFFF"/>
          <w:lang w:bidi="ar-SA"/>
        </w:rPr>
        <w:t>全国大学英语四、六级考试和高校英语应用能力B级考试报名工作的通知</w:t>
      </w:r>
    </w:p>
    <w:p w14:paraId="7B02DCFC">
      <w:pPr>
        <w:keepNext w:val="0"/>
        <w:keepLines w:val="0"/>
        <w:pageBreakBefore w:val="0"/>
        <w:widowControl/>
        <w:shd w:val="clear" w:color="auto" w:fill="FFFFFF"/>
        <w:kinsoku/>
        <w:overflowPunct/>
        <w:topLinePunct w:val="0"/>
        <w:autoSpaceDE/>
        <w:autoSpaceDN/>
        <w:bidi w:val="0"/>
        <w:adjustRightInd w:val="0"/>
        <w:snapToGrid w:val="0"/>
        <w:spacing w:line="360" w:lineRule="auto"/>
        <w:textAlignment w:val="baseline"/>
        <w:outlineLvl w:val="1"/>
        <w:rPr>
          <w:rFonts w:hint="default" w:ascii="Times New Roman" w:hAnsi="Times New Roman" w:eastAsia="宋体" w:cs="Times New Roman"/>
          <w:b/>
          <w:bCs/>
          <w:color w:val="333333"/>
          <w:kern w:val="0"/>
          <w:sz w:val="24"/>
          <w:szCs w:val="24"/>
        </w:rPr>
      </w:pPr>
    </w:p>
    <w:p w14:paraId="1747F4C4">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各学院（部）：</w:t>
      </w:r>
    </w:p>
    <w:p w14:paraId="53E31E32">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根据广西壮族自治区招生考试院《自治区招生考试院关于做好我区2025年下半年全国大学英语四、六级考试和高校英语应用能力B级考试报名工作的通知》（桂考院〔2025〕184号）文件要求，现将我校2025年下半年大学英语等级考试报名工作有关事项通知如下：</w:t>
      </w:r>
    </w:p>
    <w:p w14:paraId="64BEAF4E">
      <w:pPr>
        <w:pStyle w:val="2"/>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开考科目及时间</w:t>
      </w:r>
    </w:p>
    <w:p w14:paraId="1AF610CB">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（一）笔试考试时间</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060"/>
        <w:gridCol w:w="4304"/>
        <w:gridCol w:w="2239"/>
      </w:tblGrid>
      <w:tr w14:paraId="54CDC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0947987">
            <w:pPr>
              <w:keepNext w:val="0"/>
              <w:keepLines w:val="0"/>
              <w:pageBreakBefore w:val="0"/>
              <w:kinsoku/>
              <w:overflowPunct/>
              <w:topLinePunct w:val="0"/>
              <w:autoSpaceDE/>
              <w:autoSpaceDN/>
              <w:bidi w:val="0"/>
              <w:spacing w:line="360" w:lineRule="auto"/>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2450A02">
            <w:pPr>
              <w:keepNext w:val="0"/>
              <w:keepLines w:val="0"/>
              <w:pageBreakBefore w:val="0"/>
              <w:kinsoku/>
              <w:overflowPunct/>
              <w:topLinePunct w:val="0"/>
              <w:autoSpaceDE/>
              <w:autoSpaceDN/>
              <w:bidi w:val="0"/>
              <w:spacing w:line="360" w:lineRule="auto"/>
              <w:ind w:firstLine="42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考试种类</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6011004">
            <w:pPr>
              <w:keepNext w:val="0"/>
              <w:keepLines w:val="0"/>
              <w:pageBreakBefore w:val="0"/>
              <w:kinsoku/>
              <w:overflowPunct/>
              <w:topLinePunct w:val="0"/>
              <w:autoSpaceDE/>
              <w:autoSpaceDN/>
              <w:bidi w:val="0"/>
              <w:spacing w:line="360" w:lineRule="auto"/>
              <w:ind w:firstLine="42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r>
      <w:tr w14:paraId="7C2F2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22551CCA">
            <w:pPr>
              <w:keepNext w:val="0"/>
              <w:keepLines w:val="0"/>
              <w:pageBreakBefore w:val="0"/>
              <w:kinsoku/>
              <w:overflowPunct/>
              <w:topLinePunct w:val="0"/>
              <w:autoSpaceDE/>
              <w:autoSpaceDN/>
              <w:bidi w:val="0"/>
              <w:spacing w:line="360" w:lineRule="auto"/>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13</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5F142DF">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英语四级笔试（CET4）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06F88331">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09:00-11:20</w:t>
            </w:r>
          </w:p>
        </w:tc>
      </w:tr>
      <w:tr w14:paraId="1BC05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3DC8F033">
            <w:pPr>
              <w:keepNext w:val="0"/>
              <w:keepLines w:val="0"/>
              <w:pageBreakBefore w:val="0"/>
              <w:kinsoku/>
              <w:overflowPunct/>
              <w:topLinePunct w:val="0"/>
              <w:autoSpaceDE/>
              <w:autoSpaceDN/>
              <w:bidi w:val="0"/>
              <w:spacing w:line="360" w:lineRule="auto"/>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13</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6F9F0EAD">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英语六级笔试（CET6）</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51A5704A">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15:00-17:25</w:t>
            </w:r>
          </w:p>
        </w:tc>
      </w:tr>
      <w:tr w14:paraId="2F0E9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1C53798">
            <w:pPr>
              <w:keepNext w:val="0"/>
              <w:keepLines w:val="0"/>
              <w:pageBreakBefore w:val="0"/>
              <w:kinsoku/>
              <w:overflowPunct/>
              <w:topLinePunct w:val="0"/>
              <w:autoSpaceDE/>
              <w:autoSpaceDN/>
              <w:bidi w:val="0"/>
              <w:spacing w:line="360" w:lineRule="auto"/>
              <w:ind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087B3635">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英语应用能力B级</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14:paraId="4F05398E">
            <w:pPr>
              <w:keepNext w:val="0"/>
              <w:keepLines w:val="0"/>
              <w:pageBreakBefore w:val="0"/>
              <w:kinsoku/>
              <w:overflowPunct/>
              <w:topLinePunct w:val="0"/>
              <w:autoSpaceDE/>
              <w:autoSpaceDN/>
              <w:bidi w:val="0"/>
              <w:spacing w:line="360" w:lineRule="auto"/>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15:00-17:00</w:t>
            </w:r>
          </w:p>
        </w:tc>
      </w:tr>
    </w:tbl>
    <w:p w14:paraId="0FD0BF07">
      <w:pPr>
        <w:keepNext w:val="0"/>
        <w:keepLines w:val="0"/>
        <w:pageBreakBefore w:val="0"/>
        <w:widowControl w:val="0"/>
        <w:numPr>
          <w:ilvl w:val="0"/>
          <w:numId w:val="2"/>
        </w:numPr>
        <w:kinsoku/>
        <w:overflowPunct/>
        <w:topLinePunct w:val="0"/>
        <w:autoSpaceDE/>
        <w:autoSpaceDN/>
        <w:bidi w:val="0"/>
        <w:spacing w:line="360" w:lineRule="auto"/>
        <w:ind w:left="48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口语考试时间</w:t>
      </w:r>
    </w:p>
    <w:p w14:paraId="7999786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英语四级口语考试（CET-SET4）考试时间：11月22日，英语六级口语考试（CET-SET6）考试时间：11月23日，请各位考生根据准考证上的场次时间按时参加考试。</w:t>
      </w:r>
    </w:p>
    <w:p w14:paraId="75C3F6B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二、报名资格</w:t>
      </w:r>
    </w:p>
    <w:p w14:paraId="4A007E2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（一）全国大学英语四、六级考试报名资格。</w:t>
      </w:r>
    </w:p>
    <w:p w14:paraId="64B74D78">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b w:val="0"/>
          <w:bCs w:val="0"/>
          <w:color w:val="auto"/>
          <w:sz w:val="24"/>
          <w:szCs w:val="24"/>
          <w:lang w:val="en-US" w:eastAsia="zh-CN"/>
        </w:rPr>
        <w:t>.CET4报考资格。修完大学英语四级课程的全日制普通本科在校生、在籍研究生。</w:t>
      </w:r>
    </w:p>
    <w:p w14:paraId="71A4FC1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2.CET6报考资格。修完大学英语六级课程且CET4成绩达到425分及以上的学生可报考CET6。</w:t>
      </w:r>
    </w:p>
    <w:p w14:paraId="37B37A2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 w:eastAsia="zh-CN"/>
        </w:rPr>
        <w:t>.</w:t>
      </w:r>
      <w:r>
        <w:rPr>
          <w:rFonts w:hint="default" w:ascii="Times New Roman" w:hAnsi="Times New Roman" w:eastAsia="宋体" w:cs="Times New Roman"/>
          <w:sz w:val="24"/>
          <w:szCs w:val="24"/>
          <w:lang w:val="en-US" w:eastAsia="zh-CN"/>
        </w:rPr>
        <w:t>CET-SET报考资格为完成对应级别笔试科目报考的考生，即完成本次CET4报名后可报考CET-SET4，完成本次CET6报名后可报考CET-SET6。根据教育部教育考试院要求</w:t>
      </w:r>
      <w:r>
        <w:rPr>
          <w:rFonts w:hint="default" w:ascii="Times New Roman" w:hAnsi="Times New Roman" w:eastAsia="宋体" w:cs="Times New Roman"/>
          <w:b w:val="0"/>
          <w:bCs w:val="0"/>
          <w:sz w:val="24"/>
          <w:szCs w:val="24"/>
          <w:lang w:val="en-US" w:eastAsia="zh-CN"/>
        </w:rPr>
        <w:t>，CET-SET考生应在笔试考点报考，原则上不得跨校报考。</w:t>
      </w:r>
    </w:p>
    <w:p w14:paraId="26E989F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（二）英语B级考试报名资格。</w:t>
      </w:r>
    </w:p>
    <w:p w14:paraId="603984A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修完高校英语应用能力规定课程的全日制普通在校生。</w:t>
      </w:r>
    </w:p>
    <w:p w14:paraId="3D4CE33C">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三、报名时间、网址和报名要求</w:t>
      </w:r>
    </w:p>
    <w:p w14:paraId="2678936F">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（一）报名时间。</w:t>
      </w:r>
    </w:p>
    <w:p w14:paraId="541CA402">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CET、CET-SET和英语B级考试的报名时间为9</w:t>
      </w:r>
      <w:r>
        <w:rPr>
          <w:rFonts w:hint="default" w:ascii="Times New Roman" w:hAnsi="Times New Roman" w:eastAsia="宋体" w:cs="Times New Roman"/>
          <w:color w:val="auto"/>
          <w:sz w:val="24"/>
          <w:szCs w:val="24"/>
          <w:lang w:val="en" w:eastAsia="zh-CN"/>
        </w:rPr>
        <w:t>月</w:t>
      </w:r>
      <w:r>
        <w:rPr>
          <w:rFonts w:hint="default" w:ascii="Times New Roman" w:hAnsi="Times New Roman" w:eastAsia="宋体" w:cs="Times New Roman"/>
          <w:color w:val="auto"/>
          <w:sz w:val="24"/>
          <w:szCs w:val="24"/>
          <w:lang w:val="en-US" w:eastAsia="zh-CN"/>
        </w:rPr>
        <w:t>12</w:t>
      </w:r>
      <w:r>
        <w:rPr>
          <w:rFonts w:hint="default" w:ascii="Times New Roman" w:hAnsi="Times New Roman" w:eastAsia="宋体" w:cs="Times New Roman"/>
          <w:color w:val="auto"/>
          <w:sz w:val="24"/>
          <w:szCs w:val="24"/>
          <w:lang w:val="en" w:eastAsia="zh-CN"/>
        </w:rPr>
        <w:t>日1</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val="en" w:eastAsia="zh-CN"/>
        </w:rPr>
        <w:t>:00至</w:t>
      </w:r>
      <w:r>
        <w:rPr>
          <w:rFonts w:hint="default" w:ascii="Times New Roman" w:hAnsi="Times New Roman" w:eastAsia="宋体" w:cs="Times New Roman"/>
          <w:color w:val="auto"/>
          <w:sz w:val="24"/>
          <w:szCs w:val="24"/>
          <w:lang w:val="en-US" w:eastAsia="zh-CN"/>
        </w:rPr>
        <w:t>9月17</w:t>
      </w:r>
      <w:r>
        <w:rPr>
          <w:rFonts w:hint="default" w:ascii="Times New Roman" w:hAnsi="Times New Roman" w:eastAsia="宋体" w:cs="Times New Roman"/>
          <w:color w:val="auto"/>
          <w:sz w:val="24"/>
          <w:szCs w:val="24"/>
          <w:lang w:val="en" w:eastAsia="zh-CN"/>
        </w:rPr>
        <w:t>日1</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 w:eastAsia="zh-CN"/>
        </w:rPr>
        <w:t>:00</w:t>
      </w:r>
      <w:r>
        <w:rPr>
          <w:rFonts w:hint="default" w:ascii="Times New Roman" w:hAnsi="Times New Roman" w:eastAsia="宋体" w:cs="Times New Roman"/>
          <w:color w:val="auto"/>
          <w:sz w:val="24"/>
          <w:szCs w:val="24"/>
          <w:lang w:val="en-US" w:eastAsia="zh-CN"/>
        </w:rPr>
        <w:t>。</w:t>
      </w:r>
    </w:p>
    <w:p w14:paraId="76D057C5">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（二）报名系统网址。</w:t>
      </w:r>
    </w:p>
    <w:p w14:paraId="4E228471">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1.CET和CET-SET采用全国集中网上报名方式，</w:t>
      </w:r>
    </w:p>
    <w:p w14:paraId="54A9BDF3">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报名网址为http://cet-bm.neea.edu.cn。</w:t>
      </w:r>
    </w:p>
    <w:p w14:paraId="6D71D308">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2.英语B级考试采用我区网上报名系统进行报名，</w:t>
      </w:r>
    </w:p>
    <w:p w14:paraId="54CB0A8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报名网址为https://pretco.gxeea.cn:7500/。</w:t>
      </w:r>
    </w:p>
    <w:p w14:paraId="618487C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（三）报名要求。</w:t>
      </w:r>
    </w:p>
    <w:p w14:paraId="67209369">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sz w:val="24"/>
          <w:szCs w:val="24"/>
          <w:lang w:val="en-US" w:eastAsia="zh-CN"/>
        </w:rPr>
        <w:t>考生需在规定时间内自行登录网上报名系统注册用户、查证报名资格、核对个人信息、选择考试级别等，并通过系统指定的网上支付方式完成缴费，即报名成功。</w:t>
      </w:r>
      <w:r>
        <w:rPr>
          <w:rFonts w:hint="default" w:ascii="Times New Roman" w:hAnsi="Times New Roman" w:eastAsia="宋体" w:cs="Times New Roman"/>
          <w:b/>
          <w:bCs/>
          <w:sz w:val="24"/>
          <w:szCs w:val="24"/>
          <w:lang w:val="en-US" w:eastAsia="zh-CN"/>
        </w:rPr>
        <w:t>考点考位已满时，考生可选择“候补”报名，系统将自动排序，填补未按时缴费考生空出的考位；英语口试考场统一设置在雁山校区。</w:t>
      </w:r>
    </w:p>
    <w:p w14:paraId="7CED0DF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四）考生在网上报名过程中，发现学籍信息、照片信息有误或缺失，应先将正确信息和照片（以身份证号命名）发送jwckwk@mailbox.gxnu.edu.cn邮箱，并在9月15日12:00前到我校教务处考务科（雁山校区起文楼北楼563办公室或育才校区校办楼119办公室）办理登记及修改相关事宜。</w:t>
      </w:r>
    </w:p>
    <w:p w14:paraId="1DF8684F">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四、报名收费标准</w:t>
      </w:r>
    </w:p>
    <w:p w14:paraId="62EA713B">
      <w:pPr>
        <w:keepNext w:val="0"/>
        <w:keepLines w:val="0"/>
        <w:pageBreakBefore w:val="0"/>
        <w:widowControl/>
        <w:suppressLineNumbers w:val="0"/>
        <w:kinsoku/>
        <w:overflowPunct/>
        <w:topLinePunct w:val="0"/>
        <w:autoSpaceDE/>
        <w:autoSpaceDN/>
        <w:bidi w:val="0"/>
        <w:spacing w:line="360" w:lineRule="auto"/>
        <w:ind w:firstLine="480" w:firstLineChars="200"/>
        <w:jc w:val="left"/>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b/>
          <w:bCs/>
          <w:sz w:val="24"/>
          <w:szCs w:val="24"/>
          <w:lang w:val="en-US" w:eastAsia="zh-CN"/>
        </w:rPr>
        <w:t>笔试。</w:t>
      </w:r>
      <w:r>
        <w:rPr>
          <w:rFonts w:hint="default" w:ascii="Times New Roman" w:hAnsi="Times New Roman" w:eastAsia="宋体" w:cs="Times New Roman"/>
          <w:kern w:val="2"/>
          <w:sz w:val="24"/>
          <w:szCs w:val="24"/>
          <w:lang w:val="en-US" w:eastAsia="zh-CN" w:bidi="ar-SA"/>
        </w:rPr>
        <w:t>根据自治区物价局、财政厅《关于全区全国大学英语三、四、六级英语考试收费标准等问题的复函》（桂价费〔2005〕346 号）文件规定，我区全国大学英语三（即英语 B级考试）、四、六级考试收费标准分别为 25 元/人·次、28 元/人·次、30 元/人·次。</w:t>
      </w:r>
    </w:p>
    <w:p w14:paraId="1FA1B0AC">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b/>
          <w:bCs/>
          <w:sz w:val="24"/>
          <w:szCs w:val="24"/>
          <w:lang w:val="en-US" w:eastAsia="zh-CN"/>
        </w:rPr>
        <w:t>CET-SET。</w:t>
      </w:r>
      <w:r>
        <w:rPr>
          <w:rFonts w:hint="default" w:ascii="Times New Roman" w:hAnsi="Times New Roman" w:eastAsia="宋体" w:cs="Times New Roman"/>
          <w:sz w:val="24"/>
          <w:szCs w:val="24"/>
          <w:lang w:val="en-US" w:eastAsia="zh-CN"/>
        </w:rPr>
        <w:t>按照教育部教育考试院通知规定，CET-SET全国统一收费标准50元/人·次。</w:t>
      </w:r>
    </w:p>
    <w:p w14:paraId="4D0177A9">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五、残疾考生报考事项</w:t>
      </w:r>
    </w:p>
    <w:p w14:paraId="6090A422">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sz w:val="24"/>
          <w:szCs w:val="24"/>
          <w:lang w:val="en-US" w:eastAsia="zh-CN"/>
        </w:rPr>
        <w:t>报名参加CET考试并申请提供合理便利的残疾考生，请于9月17日12:00前将正式书面申请材料（含申请人基本信息、残疾情况、所申请的合理便利以及需自带物品等）、《2025年下半年全国大学英语四、六级考试和高校英语应用能力B级考试残疾考生合理便利申请表》（附件1）、有效身份证件和《中华人民共和国残疾人证》的复印件（或扫描件）以及代办法定监护人的相关有效身份证件复印件和联系方式等材料报送至考务科（雁山校区起文楼北楼563办公室或育才校区校办楼119办公室）。</w:t>
      </w:r>
    </w:p>
    <w:p w14:paraId="7B1F72CA">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成绩报告单</w:t>
      </w:r>
    </w:p>
    <w:p w14:paraId="15BB31B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480" w:firstLineChars="200"/>
        <w:jc w:val="both"/>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（一）CET成绩发布10个工作日后，考生可登录中国教育考试网（https://www.neea.edu.cn）查看并下载电子成绩报告单，电子成绩报告单与纸质成绩报告单同等效力。纸质成绩报告单依申请发放，考生</w:t>
      </w:r>
      <w:r>
        <w:rPr>
          <w:rFonts w:hint="default" w:ascii="Times New Roman" w:hAnsi="Times New Roman" w:eastAsia="宋体" w:cs="Times New Roman"/>
          <w:b/>
          <w:bCs/>
          <w:kern w:val="2"/>
          <w:sz w:val="24"/>
          <w:szCs w:val="24"/>
          <w:lang w:val="en-US" w:eastAsia="zh-CN" w:bidi="ar-SA"/>
        </w:rPr>
        <w:t>可在报名期间或成绩发布后规定时间内登录CET报名网站自主选择是否需要纸质成绩报告单</w:t>
      </w:r>
      <w:r>
        <w:rPr>
          <w:rFonts w:hint="default" w:ascii="Times New Roman" w:hAnsi="Times New Roman" w:eastAsia="宋体" w:cs="Times New Roman"/>
          <w:kern w:val="2"/>
          <w:sz w:val="24"/>
          <w:szCs w:val="24"/>
          <w:lang w:val="en-US" w:eastAsia="zh-CN" w:bidi="ar-SA"/>
        </w:rPr>
        <w:t>；选择纸质的考生应按考点规定的时间及地点免费领取，成绩发布半年后未领取的视为自动放弃，不再补发。</w:t>
      </w:r>
    </w:p>
    <w:p w14:paraId="673ACC1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480" w:firstLineChars="200"/>
        <w:jc w:val="both"/>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（二）B级考试成绩在60分及以上的考生将发放合格证书，成绩在85分及以上的考生将发放优秀证书。</w:t>
      </w:r>
    </w:p>
    <w:p w14:paraId="4AE07323">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其他事项</w:t>
      </w:r>
    </w:p>
    <w:p w14:paraId="07F64F03">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 请各位考生按时在报名系统完成相应的注册、确认学籍信息、报名与缴费工作，一旦报考并缴费成功，报名核对过的学籍信息将无法修改。逾期不报名或不完成报名费用支付的，视为放弃本次考试。</w:t>
      </w:r>
    </w:p>
    <w:p w14:paraId="79893B11">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0" w:firstLineChars="175"/>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（二）考生考试当天入场时必须出示纸质版准考证和身份证，一律不得使用电子版准考证。</w:t>
      </w:r>
    </w:p>
    <w:p w14:paraId="7FA41F32">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（三）考生参加大学英语四、六、应用能力B级考试笔试必须携带不具备蓝牙功能的调频耳机，由于考生本人不带耳机造成听力考试无法进行的，责任由考生本人负责。</w:t>
      </w:r>
    </w:p>
    <w:p w14:paraId="78123F55">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（四）本次考试缺考或违规的考生， 下一次CET报考资格将受到限制。</w:t>
      </w:r>
    </w:p>
    <w:p w14:paraId="2AD73D94">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（五）请各学院（部）将此通知发至各班级，做好报名宣传动员工作，提醒学生按时报名。未尽事宜，请联系教务处考务科（育才校区：5846465；雁山校区：3698170）。</w:t>
      </w:r>
    </w:p>
    <w:p w14:paraId="224526A0">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（六）四六级报名系统考生咨询电话：010-62987880；B级系统考生咨询电话（报名期间开放）0771-5357672，0771-5311910。</w:t>
      </w:r>
    </w:p>
    <w:p w14:paraId="58A75BC9">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p>
    <w:p w14:paraId="4EDDB16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附件：2025年下半年大学英语四、六级考试和高校英语应用能力B级考试残疾考生合理便利申请表</w:t>
      </w:r>
    </w:p>
    <w:p w14:paraId="69582C82">
      <w:pPr>
        <w:pStyle w:val="2"/>
        <w:keepNext w:val="0"/>
        <w:keepLines w:val="0"/>
        <w:pageBreakBefore w:val="0"/>
        <w:widowControl w:val="0"/>
        <w:kinsoku/>
        <w:wordWrap w:val="0"/>
        <w:overflowPunct/>
        <w:topLinePunct w:val="0"/>
        <w:autoSpaceDE/>
        <w:autoSpaceDN/>
        <w:bidi w:val="0"/>
        <w:adjustRightInd/>
        <w:snapToGrid/>
        <w:spacing w:after="0" w:afterLines="0" w:line="360" w:lineRule="auto"/>
        <w:ind w:left="0" w:leftChars="0" w:firstLine="480" w:firstLineChars="200"/>
        <w:jc w:val="right"/>
        <w:textAlignment w:val="auto"/>
        <w:rPr>
          <w:rFonts w:hint="default" w:ascii="Times New Roman" w:hAnsi="Times New Roman" w:eastAsia="宋体" w:cs="Times New Roman"/>
          <w:sz w:val="24"/>
          <w:szCs w:val="24"/>
          <w:lang w:val="en-US" w:eastAsia="zh-CN"/>
        </w:rPr>
      </w:pPr>
      <w:bookmarkStart w:id="0" w:name="_GoBack"/>
      <w:bookmarkEnd w:id="0"/>
    </w:p>
    <w:p w14:paraId="68519AD4">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right"/>
        <w:textAlignment w:val="auto"/>
        <w:rPr>
          <w:rFonts w:hint="default" w:ascii="Times New Roman" w:hAnsi="Times New Roman" w:eastAsia="宋体" w:cs="Times New Roman"/>
          <w:sz w:val="24"/>
          <w:szCs w:val="24"/>
          <w:lang w:val="en-US" w:eastAsia="zh-CN"/>
        </w:rPr>
      </w:pPr>
    </w:p>
    <w:p w14:paraId="6C452670">
      <w:pPr>
        <w:pStyle w:val="2"/>
        <w:keepNext w:val="0"/>
        <w:keepLines w:val="0"/>
        <w:pageBreakBefore w:val="0"/>
        <w:widowControl w:val="0"/>
        <w:kinsoku/>
        <w:wordWrap w:val="0"/>
        <w:overflowPunct/>
        <w:topLinePunct w:val="0"/>
        <w:autoSpaceDE/>
        <w:autoSpaceDN/>
        <w:bidi w:val="0"/>
        <w:adjustRightInd/>
        <w:snapToGrid/>
        <w:spacing w:after="0" w:afterLines="0" w:line="360" w:lineRule="auto"/>
        <w:ind w:left="0" w:leftChars="0" w:firstLine="480" w:firstLineChars="200"/>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教务处</w:t>
      </w:r>
      <w:r>
        <w:rPr>
          <w:rFonts w:hint="eastAsia" w:ascii="Times New Roman" w:hAnsi="Times New Roman" w:eastAsia="宋体" w:cs="Times New Roman"/>
          <w:sz w:val="24"/>
          <w:szCs w:val="24"/>
          <w:lang w:val="en-US" w:eastAsia="zh-CN"/>
        </w:rPr>
        <w:t xml:space="preserve">/教师教学发展中心 </w:t>
      </w:r>
      <w:r>
        <w:rPr>
          <w:rFonts w:hint="default" w:ascii="Times New Roman" w:hAnsi="Times New Roman" w:eastAsia="宋体" w:cs="Times New Roman"/>
          <w:sz w:val="24"/>
          <w:szCs w:val="24"/>
          <w:lang w:val="en-US" w:eastAsia="zh-CN"/>
        </w:rPr>
        <w:t xml:space="preserve">   </w:t>
      </w:r>
    </w:p>
    <w:p w14:paraId="66301CED">
      <w:pPr>
        <w:pStyle w:val="2"/>
        <w:keepNext w:val="0"/>
        <w:keepLines w:val="0"/>
        <w:pageBreakBefore w:val="0"/>
        <w:widowControl w:val="0"/>
        <w:kinsoku/>
        <w:wordWrap w:val="0"/>
        <w:overflowPunct/>
        <w:topLinePunct w:val="0"/>
        <w:autoSpaceDE/>
        <w:autoSpaceDN/>
        <w:bidi w:val="0"/>
        <w:adjustRightInd/>
        <w:snapToGrid/>
        <w:spacing w:after="0" w:afterLines="0" w:line="360" w:lineRule="auto"/>
        <w:jc w:val="righ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2025年9月9日</w:t>
      </w:r>
      <w:r>
        <w:rPr>
          <w:rFonts w:hint="eastAsia" w:ascii="Times New Roman" w:hAnsi="Times New Roman" w:eastAsia="宋体" w:cs="Times New Roman"/>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070704"/>
    <w:multiLevelType w:val="singleLevel"/>
    <w:tmpl w:val="FB070704"/>
    <w:lvl w:ilvl="0" w:tentative="0">
      <w:start w:val="1"/>
      <w:numFmt w:val="chineseCounting"/>
      <w:suff w:val="nothing"/>
      <w:lvlText w:val="%1、"/>
      <w:lvlJc w:val="left"/>
      <w:rPr>
        <w:rFonts w:hint="eastAsia"/>
      </w:rPr>
    </w:lvl>
  </w:abstractNum>
  <w:abstractNum w:abstractNumId="1">
    <w:nsid w:val="4F08F7FC"/>
    <w:multiLevelType w:val="singleLevel"/>
    <w:tmpl w:val="4F08F7FC"/>
    <w:lvl w:ilvl="0" w:tentative="0">
      <w:start w:val="2"/>
      <w:numFmt w:val="chineseCounting"/>
      <w:suff w:val="nothing"/>
      <w:lvlText w:val="（%1）"/>
      <w:lvlJc w:val="left"/>
      <w:pPr>
        <w:ind w:left="480" w:leftChars="0" w:firstLine="0" w:firstLineChars="0"/>
      </w:pPr>
      <w:rPr>
        <w:rFonts w:hint="eastAsia"/>
      </w:rPr>
    </w:lvl>
  </w:abstractNum>
  <w:abstractNum w:abstractNumId="2">
    <w:nsid w:val="4FE6D785"/>
    <w:multiLevelType w:val="singleLevel"/>
    <w:tmpl w:val="4FE6D785"/>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kYzYwZWI0YzRmNzQyNjUxMjM2ZDY5MDAxY2NhMmIifQ=="/>
  </w:docVars>
  <w:rsids>
    <w:rsidRoot w:val="74907F2E"/>
    <w:rsid w:val="00B6668E"/>
    <w:rsid w:val="03C30C20"/>
    <w:rsid w:val="04F35C59"/>
    <w:rsid w:val="12491C54"/>
    <w:rsid w:val="15E46F00"/>
    <w:rsid w:val="1699418F"/>
    <w:rsid w:val="17CE44BB"/>
    <w:rsid w:val="18E35B95"/>
    <w:rsid w:val="19157D18"/>
    <w:rsid w:val="194A79C2"/>
    <w:rsid w:val="19C92FDD"/>
    <w:rsid w:val="1D54181B"/>
    <w:rsid w:val="257C53A7"/>
    <w:rsid w:val="26831963"/>
    <w:rsid w:val="275F0ADD"/>
    <w:rsid w:val="28763103"/>
    <w:rsid w:val="290D4568"/>
    <w:rsid w:val="2C343B98"/>
    <w:rsid w:val="2E657E35"/>
    <w:rsid w:val="2FC260AC"/>
    <w:rsid w:val="2FEA3495"/>
    <w:rsid w:val="324B6664"/>
    <w:rsid w:val="381F378E"/>
    <w:rsid w:val="38403E4A"/>
    <w:rsid w:val="38FB262F"/>
    <w:rsid w:val="399565E0"/>
    <w:rsid w:val="3A563FC1"/>
    <w:rsid w:val="3BC36503"/>
    <w:rsid w:val="3F055FB6"/>
    <w:rsid w:val="40F41E3E"/>
    <w:rsid w:val="42B75819"/>
    <w:rsid w:val="42CB6BCE"/>
    <w:rsid w:val="43194A98"/>
    <w:rsid w:val="448C208B"/>
    <w:rsid w:val="451B0264"/>
    <w:rsid w:val="499E0D95"/>
    <w:rsid w:val="4ABB577A"/>
    <w:rsid w:val="4C8A2C90"/>
    <w:rsid w:val="4D1E3A2B"/>
    <w:rsid w:val="4EA34EA3"/>
    <w:rsid w:val="50834F8C"/>
    <w:rsid w:val="51BA0C5F"/>
    <w:rsid w:val="51D624C1"/>
    <w:rsid w:val="522B3DE7"/>
    <w:rsid w:val="523957BE"/>
    <w:rsid w:val="53890D8F"/>
    <w:rsid w:val="55751ED7"/>
    <w:rsid w:val="579E08FE"/>
    <w:rsid w:val="5845637C"/>
    <w:rsid w:val="5A536EBC"/>
    <w:rsid w:val="5B80694B"/>
    <w:rsid w:val="5B8449DB"/>
    <w:rsid w:val="5CB0535B"/>
    <w:rsid w:val="5D8B21D0"/>
    <w:rsid w:val="5D8F2B13"/>
    <w:rsid w:val="5E587ADC"/>
    <w:rsid w:val="5EAD47D3"/>
    <w:rsid w:val="5ED52E57"/>
    <w:rsid w:val="5F56749E"/>
    <w:rsid w:val="5FDF5CC2"/>
    <w:rsid w:val="62811A3F"/>
    <w:rsid w:val="6B600671"/>
    <w:rsid w:val="6C6D154A"/>
    <w:rsid w:val="6E8403F6"/>
    <w:rsid w:val="6FF375E1"/>
    <w:rsid w:val="71AF575D"/>
    <w:rsid w:val="7464266C"/>
    <w:rsid w:val="74907F2E"/>
    <w:rsid w:val="78DA60DA"/>
    <w:rsid w:val="79E5119E"/>
    <w:rsid w:val="7ADD112A"/>
    <w:rsid w:val="7B3D6142"/>
    <w:rsid w:val="7CC66649"/>
    <w:rsid w:val="7CE00EED"/>
    <w:rsid w:val="7D9A5540"/>
    <w:rsid w:val="7F0F5AB9"/>
    <w:rsid w:val="7F6B7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3"/>
    <w:basedOn w:val="1"/>
    <w:autoRedefine/>
    <w:qFormat/>
    <w:uiPriority w:val="0"/>
    <w:pPr>
      <w:spacing w:after="120" w:afterLines="0"/>
      <w:ind w:left="420" w:leftChars="200"/>
    </w:pPr>
    <w:rPr>
      <w:sz w:val="16"/>
      <w:szCs w:val="16"/>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1888</Words>
  <Characters>2249</Characters>
  <Lines>0</Lines>
  <Paragraphs>0</Paragraphs>
  <TotalTime>1</TotalTime>
  <ScaleCrop>false</ScaleCrop>
  <LinksUpToDate>false</LinksUpToDate>
  <CharactersWithSpaces>2271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2024-03-13T14:23:00Z</dcterms:created>
  <dc:creator>ElNino1414543988</dc:creator>
  <cp:lastModifiedBy>670</cp:lastModifiedBy>
  <cp:lastPrinted>2025-03-07T07:51:00Z</cp:lastPrinted>
  <dcterms:modified xsi:type="dcterms:W3CDTF">2025-09-09T08:25:07Z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757CEE39EBF04C7FA7D18842401B859C_11</vt:lpwstr>
  </property>
  <property fmtid="{D5CDD505-2E9C-101B-9397-08002B2CF9AE}" pid="4" name="KSOTemplateDocerSaveRecord">
    <vt:lpwstr>eyJoZGlkIjoiMTQxN2M0M2Y1NjMwN2M4YWVmOWY1MWI0OWVlNjIzOTciLCJ1c2VySWQiOiIxNDI3OTUyODE1In0=</vt:lpwstr>
  </property>
</Properties>
</file>