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CA3C64">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664F4926">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18893D6B">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350820F1">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cs="Times New Roman"/>
          <w:sz w:val="24"/>
          <w:szCs w:val="24"/>
        </w:rPr>
      </w:pPr>
    </w:p>
    <w:p w14:paraId="0CC10D37">
      <w:pPr>
        <w:keepNext w:val="0"/>
        <w:keepLines w:val="0"/>
        <w:pageBreakBefore w:val="0"/>
        <w:widowControl w:val="0"/>
        <w:kinsoku/>
        <w:wordWrap/>
        <w:overflowPunct/>
        <w:topLinePunct w:val="0"/>
        <w:autoSpaceDE/>
        <w:autoSpaceDN/>
        <w:bidi w:val="0"/>
        <w:adjustRightInd/>
        <w:snapToGrid/>
        <w:spacing w:after="0" w:line="440" w:lineRule="exact"/>
        <w:jc w:val="both"/>
        <w:textAlignment w:val="auto"/>
        <w:rPr>
          <w:rFonts w:hint="default" w:ascii="Times New Roman" w:hAnsi="Times New Roman" w:cs="Times New Roman"/>
          <w:sz w:val="24"/>
          <w:szCs w:val="24"/>
        </w:rPr>
      </w:pPr>
    </w:p>
    <w:p w14:paraId="0D90B184">
      <w:pPr>
        <w:keepNext w:val="0"/>
        <w:keepLines w:val="0"/>
        <w:pageBreakBefore w:val="0"/>
        <w:widowControl w:val="0"/>
        <w:kinsoku/>
        <w:wordWrap/>
        <w:overflowPunct/>
        <w:topLinePunct w:val="0"/>
        <w:autoSpaceDE/>
        <w:autoSpaceDN/>
        <w:bidi w:val="0"/>
        <w:adjustRightInd/>
        <w:snapToGrid/>
        <w:spacing w:after="0" w:line="440" w:lineRule="exact"/>
        <w:jc w:val="center"/>
        <w:textAlignment w:val="auto"/>
        <w:rPr>
          <w:rFonts w:hint="default" w:ascii="Times New Roman" w:hAnsi="Times New Roman" w:eastAsia="宋体" w:cs="Times New Roman"/>
          <w:color w:val="auto"/>
          <w:kern w:val="2"/>
          <w:sz w:val="24"/>
          <w:szCs w:val="24"/>
        </w:rPr>
      </w:pPr>
      <w:r>
        <w:rPr>
          <w:rFonts w:hint="default" w:ascii="Times New Roman" w:hAnsi="Times New Roman" w:eastAsia="宋体" w:cs="Times New Roman"/>
          <w:color w:val="auto"/>
          <w:kern w:val="2"/>
          <w:sz w:val="24"/>
          <w:szCs w:val="24"/>
        </w:rPr>
        <w:t>教务〔202</w:t>
      </w:r>
      <w:r>
        <w:rPr>
          <w:rFonts w:hint="eastAsia" w:ascii="Times New Roman" w:hAnsi="Times New Roman" w:eastAsia="宋体" w:cs="Times New Roman"/>
          <w:color w:val="auto"/>
          <w:kern w:val="2"/>
          <w:sz w:val="24"/>
          <w:szCs w:val="24"/>
          <w:lang w:val="en-US" w:eastAsia="zh-CN"/>
        </w:rPr>
        <w:t>5</w:t>
      </w:r>
      <w:r>
        <w:rPr>
          <w:rFonts w:hint="default" w:ascii="Times New Roman" w:hAnsi="Times New Roman" w:eastAsia="宋体" w:cs="Times New Roman"/>
          <w:color w:val="auto"/>
          <w:kern w:val="2"/>
          <w:sz w:val="24"/>
          <w:szCs w:val="24"/>
        </w:rPr>
        <w:t>〕</w:t>
      </w:r>
      <w:r>
        <w:rPr>
          <w:rFonts w:hint="eastAsia" w:ascii="Times New Roman" w:hAnsi="Times New Roman" w:eastAsia="宋体" w:cs="Times New Roman"/>
          <w:color w:val="auto"/>
          <w:kern w:val="2"/>
          <w:sz w:val="24"/>
          <w:szCs w:val="24"/>
          <w:lang w:val="en-US" w:eastAsia="zh-CN"/>
        </w:rPr>
        <w:t>66</w:t>
      </w:r>
      <w:r>
        <w:rPr>
          <w:rFonts w:hint="default" w:ascii="Times New Roman" w:hAnsi="Times New Roman" w:eastAsia="宋体" w:cs="Times New Roman"/>
          <w:color w:val="auto"/>
          <w:kern w:val="2"/>
          <w:sz w:val="24"/>
          <w:szCs w:val="24"/>
        </w:rPr>
        <w:t>号</w:t>
      </w:r>
    </w:p>
    <w:p w14:paraId="5C9BD649">
      <w:pPr>
        <w:keepNext w:val="0"/>
        <w:keepLines w:val="0"/>
        <w:pageBreakBefore w:val="0"/>
        <w:widowControl w:val="0"/>
        <w:kinsoku/>
        <w:wordWrap/>
        <w:overflowPunct/>
        <w:topLinePunct w:val="0"/>
        <w:autoSpaceDE/>
        <w:autoSpaceDN/>
        <w:bidi w:val="0"/>
        <w:adjustRightInd/>
        <w:snapToGrid/>
        <w:spacing w:after="0" w:line="360" w:lineRule="auto"/>
        <w:jc w:val="both"/>
        <w:textAlignment w:val="auto"/>
        <w:rPr>
          <w:rFonts w:hint="eastAsia"/>
          <w:sz w:val="24"/>
          <w:szCs w:val="24"/>
        </w:rPr>
      </w:pPr>
    </w:p>
    <w:p w14:paraId="1EC1F25B">
      <w:pPr>
        <w:pStyle w:val="4"/>
        <w:spacing w:after="0" w:line="360" w:lineRule="auto"/>
        <w:ind w:left="0" w:leftChars="0"/>
        <w:jc w:val="center"/>
        <w:rPr>
          <w:rFonts w:hint="eastAsia" w:ascii="宋体" w:hAnsi="宋体" w:eastAsia="宋体" w:cs="Times New Roman"/>
          <w:b/>
          <w:bCs/>
          <w:kern w:val="0"/>
          <w:sz w:val="30"/>
          <w:szCs w:val="30"/>
          <w:shd w:val="clear" w:color="auto" w:fill="FFFFFF"/>
        </w:rPr>
      </w:pPr>
      <w:r>
        <w:rPr>
          <w:rFonts w:hint="eastAsia" w:ascii="宋体" w:hAnsi="宋体" w:eastAsia="宋体" w:cs="Times New Roman"/>
          <w:b/>
          <w:bCs/>
          <w:kern w:val="0"/>
          <w:sz w:val="30"/>
          <w:szCs w:val="30"/>
          <w:shd w:val="clear" w:color="auto" w:fill="FFFFFF"/>
        </w:rPr>
        <w:t>关于举办2025年广西师范大学全国大学生数字媒体科技作品及创意竞赛校级选拔赛的通知</w:t>
      </w:r>
    </w:p>
    <w:p w14:paraId="4ECB8510">
      <w:pPr>
        <w:pStyle w:val="4"/>
        <w:keepNext w:val="0"/>
        <w:keepLines w:val="0"/>
        <w:pageBreakBefore w:val="0"/>
        <w:widowControl w:val="0"/>
        <w:kinsoku/>
        <w:wordWrap/>
        <w:overflowPunct/>
        <w:topLinePunct w:val="0"/>
        <w:autoSpaceDE/>
        <w:autoSpaceDN/>
        <w:bidi w:val="0"/>
        <w:adjustRightInd/>
        <w:snapToGrid/>
        <w:spacing w:after="0" w:line="360" w:lineRule="auto"/>
        <w:ind w:left="0" w:leftChars="0"/>
        <w:jc w:val="center"/>
        <w:textAlignment w:val="auto"/>
        <w:rPr>
          <w:rFonts w:hint="eastAsia" w:ascii="宋体" w:hAnsi="宋体" w:eastAsia="宋体" w:cs="Times New Roman"/>
          <w:b/>
          <w:bCs/>
          <w:kern w:val="0"/>
          <w:sz w:val="30"/>
          <w:szCs w:val="30"/>
          <w:shd w:val="clear" w:color="auto" w:fill="FFFFFF"/>
        </w:rPr>
      </w:pPr>
    </w:p>
    <w:p w14:paraId="117B50CC">
      <w:pPr>
        <w:pStyle w:val="4"/>
        <w:keepNext w:val="0"/>
        <w:keepLines w:val="0"/>
        <w:pageBreakBefore w:val="0"/>
        <w:kinsoku/>
        <w:overflowPunct/>
        <w:topLinePunct w:val="0"/>
        <w:autoSpaceDE/>
        <w:autoSpaceDN/>
        <w:bidi w:val="0"/>
        <w:adjustRightInd w:val="0"/>
        <w:snapToGrid w:val="0"/>
        <w:spacing w:after="0" w:line="360" w:lineRule="auto"/>
        <w:ind w:left="0" w:leftChars="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各学院（部）：</w:t>
      </w:r>
    </w:p>
    <w:p w14:paraId="72F7EED7">
      <w:pPr>
        <w:keepNext w:val="0"/>
        <w:keepLines w:val="0"/>
        <w:pageBreakBefore w:val="0"/>
        <w:kinsoku/>
        <w:overflowPunct/>
        <w:topLinePunct w:val="0"/>
        <w:autoSpaceDE/>
        <w:autoSpaceDN/>
        <w:bidi w:val="0"/>
        <w:spacing w:line="360" w:lineRule="auto"/>
        <w:ind w:firstLine="480" w:firstLineChars="20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根据全国大学生数字媒体科技作品及创意竞赛组委会文件《2025年全国大学生数字媒体科技作品及创意竞赛通知》（组委会发〔2025〕021号），为选拔优秀作品参加第十三届全国大学生数字媒体科技作品及创意竞赛，特举办2025年广西师范大学全国大学生数字媒体科技作品及创意竞赛校级选拔赛，现将有关事项通知如下：</w:t>
      </w:r>
    </w:p>
    <w:p w14:paraId="004A6C7A">
      <w:pPr>
        <w:pStyle w:val="4"/>
        <w:keepNext w:val="0"/>
        <w:keepLines w:val="0"/>
        <w:pageBreakBefore w:val="0"/>
        <w:kinsoku/>
        <w:overflowPunct/>
        <w:topLinePunct w:val="0"/>
        <w:autoSpaceDE/>
        <w:autoSpaceDN/>
        <w:bidi w:val="0"/>
        <w:spacing w:after="0" w:line="360" w:lineRule="auto"/>
        <w:ind w:left="0" w:leftChars="0" w:firstLine="482" w:firstLineChars="200"/>
        <w:rPr>
          <w:rFonts w:hint="default" w:ascii="Times New Roman" w:hAnsi="Times New Roman" w:eastAsia="宋体" w:cs="Times New Roman"/>
          <w:b/>
          <w:bCs/>
          <w:sz w:val="24"/>
          <w:szCs w:val="24"/>
        </w:rPr>
      </w:pPr>
      <w:r>
        <w:rPr>
          <w:rFonts w:hint="default" w:ascii="Times New Roman" w:hAnsi="Times New Roman" w:eastAsia="宋体" w:cs="Times New Roman"/>
          <w:b/>
          <w:bCs/>
          <w:sz w:val="24"/>
          <w:szCs w:val="24"/>
        </w:rPr>
        <w:t>一、组织机构</w:t>
      </w:r>
    </w:p>
    <w:p w14:paraId="42302AE9">
      <w:pPr>
        <w:pStyle w:val="4"/>
        <w:keepNext w:val="0"/>
        <w:keepLines w:val="0"/>
        <w:pageBreakBefore w:val="0"/>
        <w:kinsoku/>
        <w:overflowPunct/>
        <w:topLinePunct w:val="0"/>
        <w:autoSpaceDE/>
        <w:autoSpaceDN/>
        <w:bidi w:val="0"/>
        <w:spacing w:after="0" w:line="360" w:lineRule="auto"/>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主办单位：教务处</w:t>
      </w:r>
    </w:p>
    <w:p w14:paraId="4CEAF507">
      <w:pPr>
        <w:pStyle w:val="4"/>
        <w:keepNext w:val="0"/>
        <w:keepLines w:val="0"/>
        <w:pageBreakBefore w:val="0"/>
        <w:kinsoku/>
        <w:overflowPunct/>
        <w:topLinePunct w:val="0"/>
        <w:autoSpaceDE/>
        <w:autoSpaceDN/>
        <w:bidi w:val="0"/>
        <w:spacing w:after="0" w:line="360" w:lineRule="auto"/>
        <w:ind w:left="0" w:leftChars="0" w:firstLine="480" w:firstLineChars="200"/>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承办单位：</w:t>
      </w:r>
      <w:r>
        <w:rPr>
          <w:rFonts w:hint="eastAsia" w:ascii="Times New Roman" w:hAnsi="Times New Roman" w:eastAsia="宋体" w:cs="Times New Roman"/>
          <w:sz w:val="24"/>
          <w:szCs w:val="24"/>
          <w:lang w:val="en-US" w:eastAsia="zh-CN"/>
        </w:rPr>
        <w:t>设计</w:t>
      </w:r>
      <w:r>
        <w:rPr>
          <w:rFonts w:hint="default" w:ascii="Times New Roman" w:hAnsi="Times New Roman" w:eastAsia="宋体" w:cs="Times New Roman"/>
          <w:sz w:val="24"/>
          <w:szCs w:val="24"/>
        </w:rPr>
        <w:t>学院</w:t>
      </w:r>
    </w:p>
    <w:p w14:paraId="194D8AC1">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b/>
          <w:bCs/>
          <w:sz w:val="24"/>
          <w:szCs w:val="24"/>
          <w14:ligatures w14:val="standardContextual"/>
        </w:rPr>
      </w:pPr>
      <w:r>
        <w:rPr>
          <w:rFonts w:hint="default" w:ascii="Times New Roman" w:hAnsi="Times New Roman" w:eastAsia="宋体" w:cs="Times New Roman"/>
          <w:b/>
          <w:bCs/>
          <w:sz w:val="24"/>
          <w:szCs w:val="24"/>
          <w14:ligatures w14:val="standardContextual"/>
        </w:rPr>
        <w:t>二、大赛简介</w:t>
      </w:r>
    </w:p>
    <w:p w14:paraId="4ED0BC1E">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2025年（第十三届）全国大学生数字媒体科技作品及创意竞赛（以下简称“竞赛”），是在全面贯彻落实党的二十大精神、推进“教育强国、科技强国、人才强国”战略背景下举办的全国性高水平学科竞赛。竞赛入选《全国普通高校大学生竞赛分析报告》榜单及《普通高校大学生艺术与设计大类竞赛指数》目录，承担着引领高校相关专业学子在智能科技与创意设计交融的前沿领域提升实践能力、激发创新创业及促进高质量就业的重要使命。</w:t>
      </w:r>
    </w:p>
    <w:p w14:paraId="2A311CC0">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第十三届竞赛将继续秉持“科技创领未来，创意变革时代”的竞赛宗旨，弘扬中华优秀民族文化，加快高校人才培养与社会发展需求的协调发展。本届大赛设“自主命题”和“指定命题”两大赛道。其中，“指定命题”赛道主要服务国家重大战略发展需求，由各地政府组织及智能创意领域知名企业共同参与命题。选题要求参见附件《2025年全国大学生数字媒体科技作品及创意竞赛指南》。</w:t>
      </w:r>
    </w:p>
    <w:p w14:paraId="6942FDA0">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b/>
          <w:bCs/>
          <w:sz w:val="24"/>
          <w:szCs w:val="24"/>
          <w14:ligatures w14:val="standardContextual"/>
        </w:rPr>
      </w:pPr>
      <w:r>
        <w:rPr>
          <w:rFonts w:hint="default" w:ascii="Times New Roman" w:hAnsi="Times New Roman" w:eastAsia="宋体" w:cs="Times New Roman"/>
          <w:b/>
          <w:bCs/>
          <w:sz w:val="24"/>
          <w:szCs w:val="24"/>
          <w14:ligatures w14:val="standardContextual"/>
        </w:rPr>
        <w:t>三、参赛对象</w:t>
      </w:r>
    </w:p>
    <w:p w14:paraId="4A08D4B7">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（一）凡教育部批准设立的普通高等学校各类在校生均可参赛；</w:t>
      </w:r>
    </w:p>
    <w:p w14:paraId="4FD55868">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（二）近5年及以内毕业生的大学生初创团队（工作室），可参加报名参加“指定命题”；</w:t>
      </w:r>
    </w:p>
    <w:p w14:paraId="46AD6526">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（三）教育部留学服务中心国外(境外)学历学位认证的国外高校在校学生和国内高校外籍留学生，不限专业可报名参加国际赛道，具体要求见官网（http://www.cmit.cn/）国际赛道专项赛道通知。</w:t>
      </w:r>
    </w:p>
    <w:p w14:paraId="050E34B5">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b/>
          <w:bCs/>
          <w:sz w:val="24"/>
          <w:szCs w:val="24"/>
          <w14:ligatures w14:val="standardContextual"/>
        </w:rPr>
      </w:pPr>
      <w:r>
        <w:rPr>
          <w:rFonts w:hint="default" w:ascii="Times New Roman" w:hAnsi="Times New Roman" w:eastAsia="宋体" w:cs="Times New Roman"/>
          <w:b/>
          <w:bCs/>
          <w:sz w:val="24"/>
          <w:szCs w:val="24"/>
          <w14:ligatures w14:val="standardContextual"/>
        </w:rPr>
        <w:t>四、参赛团队</w:t>
      </w:r>
    </w:p>
    <w:p w14:paraId="0D08A553">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（一）本竞赛为学生团队参赛形式，每个参赛团队成员不超过5名学生；</w:t>
      </w:r>
    </w:p>
    <w:p w14:paraId="1FBB2304">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（二）为方便赛事组织及安排，各参赛团队需1名指导教师作为小组组长；</w:t>
      </w:r>
    </w:p>
    <w:p w14:paraId="693B1D54">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（三）为更好地促进不同学科、专业及学校之间的交流与合作，本竞赛特别鼓励学生跨专业和跨学院组队，但共同完成的参赛作品将进行统一评奖。</w:t>
      </w:r>
    </w:p>
    <w:p w14:paraId="429E73FD">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b/>
          <w:bCs/>
          <w:sz w:val="24"/>
          <w:szCs w:val="24"/>
          <w14:ligatures w14:val="standardContextual"/>
        </w:rPr>
      </w:pPr>
      <w:r>
        <w:rPr>
          <w:rFonts w:hint="default" w:ascii="Times New Roman" w:hAnsi="Times New Roman" w:eastAsia="宋体" w:cs="Times New Roman"/>
          <w:b/>
          <w:bCs/>
          <w:sz w:val="24"/>
          <w:szCs w:val="24"/>
          <w14:ligatures w14:val="standardContextual"/>
        </w:rPr>
        <w:t>五、时间安排</w:t>
      </w:r>
    </w:p>
    <w:p w14:paraId="53D47817">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lang w:eastAsia="zh-CN"/>
          <w14:ligatures w14:val="standardContextual"/>
        </w:rPr>
      </w:pPr>
      <w:r>
        <w:rPr>
          <w:rFonts w:hint="default" w:ascii="Times New Roman" w:hAnsi="Times New Roman" w:eastAsia="宋体" w:cs="Times New Roman"/>
          <w:sz w:val="24"/>
          <w:szCs w:val="24"/>
          <w14:ligatures w14:val="standardContextual"/>
        </w:rPr>
        <w:t>（一）大赛报名及提交作品：2025年9月21日24:00截止</w:t>
      </w:r>
      <w:r>
        <w:rPr>
          <w:rFonts w:hint="default" w:ascii="Times New Roman" w:hAnsi="Times New Roman" w:eastAsia="宋体" w:cs="Times New Roman"/>
          <w:sz w:val="24"/>
          <w:szCs w:val="24"/>
          <w:lang w:eastAsia="zh-CN"/>
          <w14:ligatures w14:val="standardContextual"/>
        </w:rPr>
        <w:t>；</w:t>
      </w:r>
    </w:p>
    <w:p w14:paraId="190FF9A0">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lang w:eastAsia="zh-CN"/>
          <w14:ligatures w14:val="standardContextual"/>
        </w:rPr>
      </w:pPr>
      <w:r>
        <w:rPr>
          <w:rFonts w:hint="default" w:ascii="Times New Roman" w:hAnsi="Times New Roman" w:eastAsia="宋体" w:cs="Times New Roman"/>
          <w:sz w:val="24"/>
          <w:szCs w:val="24"/>
          <w14:ligatures w14:val="standardContextual"/>
        </w:rPr>
        <w:t>（二）校赛评审：2025年9月22日—9月26日</w:t>
      </w:r>
      <w:r>
        <w:rPr>
          <w:rFonts w:hint="default" w:ascii="Times New Roman" w:hAnsi="Times New Roman" w:eastAsia="宋体" w:cs="Times New Roman"/>
          <w:sz w:val="24"/>
          <w:szCs w:val="24"/>
          <w:lang w:eastAsia="zh-CN"/>
          <w14:ligatures w14:val="standardContextual"/>
        </w:rPr>
        <w:t>。</w:t>
      </w:r>
    </w:p>
    <w:p w14:paraId="6AE1AE89">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b/>
          <w:bCs/>
          <w:sz w:val="24"/>
          <w:szCs w:val="24"/>
          <w14:ligatures w14:val="standardContextual"/>
        </w:rPr>
      </w:pPr>
      <w:r>
        <w:rPr>
          <w:rFonts w:hint="default" w:ascii="Times New Roman" w:hAnsi="Times New Roman" w:eastAsia="宋体" w:cs="Times New Roman"/>
          <w:b/>
          <w:bCs/>
          <w:sz w:val="24"/>
          <w:szCs w:val="24"/>
          <w14:ligatures w14:val="standardContextual"/>
        </w:rPr>
        <w:t>六、其他说明</w:t>
      </w:r>
    </w:p>
    <w:p w14:paraId="6EF19D4D">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所有参赛队伍请务必同时登录广西师范大学竞赛管理系统（系统登录网址：</w:t>
      </w:r>
      <w:r>
        <w:rPr>
          <w:rFonts w:hint="default" w:ascii="Times New Roman" w:hAnsi="Times New Roman" w:eastAsia="宋体" w:cs="Times New Roman"/>
          <w:b/>
          <w:bCs/>
          <w:sz w:val="24"/>
          <w:szCs w:val="24"/>
          <w14:ligatures w14:val="standardContextual"/>
        </w:rPr>
        <w:t>http://gxnu.racelink.cn</w:t>
      </w:r>
      <w:r>
        <w:rPr>
          <w:rFonts w:hint="default" w:ascii="Times New Roman" w:hAnsi="Times New Roman" w:eastAsia="宋体" w:cs="Times New Roman"/>
          <w:sz w:val="24"/>
          <w:szCs w:val="24"/>
          <w14:ligatures w14:val="standardContextual"/>
        </w:rPr>
        <w:t>），赛后及时上传获奖证书扫描件。</w:t>
      </w:r>
    </w:p>
    <w:p w14:paraId="462C8397">
      <w:pPr>
        <w:keepNext w:val="0"/>
        <w:keepLines w:val="0"/>
        <w:pageBreakBefore w:val="0"/>
        <w:kinsoku/>
        <w:overflowPunct/>
        <w:topLinePunct w:val="0"/>
        <w:autoSpaceDE/>
        <w:autoSpaceDN/>
        <w:bidi w:val="0"/>
        <w:spacing w:line="360" w:lineRule="auto"/>
        <w:ind w:firstLine="420"/>
        <w:rPr>
          <w:rFonts w:hint="default" w:ascii="Times New Roman" w:hAnsi="Times New Roman" w:eastAsia="宋体" w:cs="Times New Roman"/>
          <w:sz w:val="24"/>
          <w:szCs w:val="24"/>
          <w14:ligatures w14:val="standardContextual"/>
        </w:rPr>
      </w:pPr>
      <w:r>
        <w:rPr>
          <w:rFonts w:hint="default" w:ascii="Times New Roman" w:hAnsi="Times New Roman" w:eastAsia="宋体" w:cs="Times New Roman"/>
          <w:sz w:val="24"/>
          <w:szCs w:val="24"/>
          <w14:ligatures w14:val="standardContextual"/>
        </w:rPr>
        <w:t>其他未尽事宜，请联系赛事联系人：设计学院刘老师，QQ群：1057575201。</w:t>
      </w:r>
    </w:p>
    <w:p w14:paraId="34C111FF">
      <w:pPr>
        <w:pStyle w:val="5"/>
        <w:keepNext w:val="0"/>
        <w:keepLines w:val="0"/>
        <w:pageBreakBefore w:val="0"/>
        <w:kinsoku/>
        <w:overflowPunct/>
        <w:topLinePunct w:val="0"/>
        <w:autoSpaceDE/>
        <w:autoSpaceDN/>
        <w:bidi w:val="0"/>
        <w:spacing w:before="0" w:beforeAutospacing="0" w:after="0" w:afterAutospacing="0" w:line="360" w:lineRule="auto"/>
        <w:ind w:firstLine="620"/>
        <w:jc w:val="center"/>
        <w:textAlignment w:val="baseline"/>
        <w:rPr>
          <w:rFonts w:hint="default" w:ascii="Times New Roman" w:hAnsi="Times New Roman" w:eastAsia="宋体" w:cs="Times New Roman"/>
          <w:color w:val="333333"/>
          <w:sz w:val="24"/>
          <w:szCs w:val="24"/>
        </w:rPr>
      </w:pPr>
    </w:p>
    <w:p w14:paraId="05D0559B">
      <w:pPr>
        <w:pStyle w:val="5"/>
        <w:keepNext w:val="0"/>
        <w:keepLines w:val="0"/>
        <w:pageBreakBefore w:val="0"/>
        <w:kinsoku/>
        <w:overflowPunct/>
        <w:topLinePunct w:val="0"/>
        <w:autoSpaceDE/>
        <w:autoSpaceDN/>
        <w:bidi w:val="0"/>
        <w:spacing w:before="0" w:beforeAutospacing="0" w:after="0" w:afterAutospacing="0" w:line="360" w:lineRule="auto"/>
        <w:ind w:firstLine="620"/>
        <w:textAlignment w:val="baseline"/>
        <w:rPr>
          <w:rFonts w:hint="default" w:ascii="Times New Roman" w:hAnsi="Times New Roman" w:eastAsia="宋体" w:cs="Times New Roman"/>
          <w:color w:val="333333"/>
          <w:sz w:val="24"/>
          <w:szCs w:val="24"/>
        </w:rPr>
      </w:pPr>
      <w:r>
        <w:rPr>
          <w:rFonts w:hint="default" w:ascii="Times New Roman" w:hAnsi="Times New Roman" w:eastAsia="宋体" w:cs="Times New Roman"/>
          <w:color w:val="333333"/>
          <w:sz w:val="24"/>
          <w:szCs w:val="24"/>
        </w:rPr>
        <w:t>附件：</w:t>
      </w:r>
      <w:r>
        <w:rPr>
          <w:rFonts w:hint="default" w:ascii="Times New Roman" w:hAnsi="Times New Roman" w:eastAsia="宋体" w:cs="Times New Roman"/>
          <w:sz w:val="24"/>
          <w:szCs w:val="24"/>
        </w:rPr>
        <w:t>2025 年全国大学生数字媒体科技作品及创意竞赛参赛指南</w:t>
      </w:r>
    </w:p>
    <w:p w14:paraId="6DDC2AD1">
      <w:pPr>
        <w:pStyle w:val="5"/>
        <w:keepNext w:val="0"/>
        <w:keepLines w:val="0"/>
        <w:pageBreakBefore w:val="0"/>
        <w:kinsoku/>
        <w:overflowPunct/>
        <w:topLinePunct w:val="0"/>
        <w:autoSpaceDE/>
        <w:autoSpaceDN/>
        <w:bidi w:val="0"/>
        <w:spacing w:before="0" w:beforeAutospacing="0" w:after="0" w:afterAutospacing="0" w:line="360" w:lineRule="auto"/>
        <w:ind w:firstLine="620"/>
        <w:textAlignment w:val="baseline"/>
        <w:rPr>
          <w:rFonts w:hint="default" w:ascii="Times New Roman" w:hAnsi="Times New Roman" w:eastAsia="宋体" w:cs="Times New Roman"/>
          <w:color w:val="333333"/>
          <w:sz w:val="24"/>
          <w:szCs w:val="24"/>
        </w:rPr>
      </w:pPr>
      <w:bookmarkStart w:id="0" w:name="_GoBack"/>
      <w:bookmarkEnd w:id="0"/>
    </w:p>
    <w:p w14:paraId="5E1FF193">
      <w:pPr>
        <w:keepNext w:val="0"/>
        <w:keepLines w:val="0"/>
        <w:pageBreakBefore w:val="0"/>
        <w:kinsoku/>
        <w:overflowPunct/>
        <w:topLinePunct w:val="0"/>
        <w:autoSpaceDE/>
        <w:autoSpaceDN/>
        <w:bidi w:val="0"/>
        <w:spacing w:line="360" w:lineRule="auto"/>
        <w:ind w:firstLine="480" w:firstLineChars="200"/>
        <w:jc w:val="left"/>
        <w:rPr>
          <w:rFonts w:hint="default" w:ascii="Times New Roman" w:hAnsi="Times New Roman" w:eastAsia="宋体" w:cs="Times New Roman"/>
          <w:sz w:val="24"/>
          <w:szCs w:val="24"/>
        </w:rPr>
      </w:pPr>
    </w:p>
    <w:p w14:paraId="0A838B51">
      <w:pPr>
        <w:keepNext w:val="0"/>
        <w:keepLines w:val="0"/>
        <w:pageBreakBefore w:val="0"/>
        <w:kinsoku/>
        <w:wordWrap w:val="0"/>
        <w:overflowPunct/>
        <w:topLinePunct w:val="0"/>
        <w:autoSpaceDE/>
        <w:autoSpaceDN/>
        <w:bidi w:val="0"/>
        <w:spacing w:line="360" w:lineRule="auto"/>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教务处/教师教学发展中心</w:t>
      </w:r>
    </w:p>
    <w:p w14:paraId="73846004">
      <w:pPr>
        <w:keepNext w:val="0"/>
        <w:keepLines w:val="0"/>
        <w:pageBreakBefore w:val="0"/>
        <w:kinsoku/>
        <w:overflowPunct/>
        <w:topLinePunct w:val="0"/>
        <w:autoSpaceDE/>
        <w:autoSpaceDN/>
        <w:bidi w:val="0"/>
        <w:spacing w:line="360" w:lineRule="auto"/>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设计学院</w:t>
      </w:r>
    </w:p>
    <w:p w14:paraId="38645F22">
      <w:pPr>
        <w:keepNext w:val="0"/>
        <w:keepLines w:val="0"/>
        <w:pageBreakBefore w:val="0"/>
        <w:kinsoku/>
        <w:overflowPunct/>
        <w:topLinePunct w:val="0"/>
        <w:autoSpaceDE/>
        <w:autoSpaceDN/>
        <w:bidi w:val="0"/>
        <w:spacing w:line="360" w:lineRule="auto"/>
        <w:ind w:firstLine="480" w:firstLineChars="200"/>
        <w:jc w:val="center"/>
        <w:rPr>
          <w:rFonts w:hint="default" w:ascii="Times New Roman" w:hAnsi="Times New Roman" w:eastAsia="宋体" w:cs="Times New Roman"/>
          <w:sz w:val="24"/>
          <w:szCs w:val="24"/>
        </w:rPr>
      </w:pPr>
      <w:r>
        <w:rPr>
          <w:rFonts w:hint="default" w:ascii="Times New Roman" w:hAnsi="Times New Roman" w:eastAsia="宋体" w:cs="Times New Roman"/>
          <w:sz w:val="24"/>
          <w:szCs w:val="24"/>
        </w:rPr>
        <w:t xml:space="preserve">                                        2025年9月12日 </w:t>
      </w:r>
    </w:p>
    <w:p w14:paraId="5FEF57AE">
      <w:pPr>
        <w:pStyle w:val="4"/>
        <w:spacing w:after="0" w:line="360" w:lineRule="auto"/>
        <w:ind w:left="0" w:leftChars="0" w:firstLine="320" w:firstLineChars="200"/>
        <w:rPr>
          <w:rFonts w:ascii="Times New Roman" w:hAnsi="Times New Roman" w:eastAsia="宋体"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72825FE3"/>
    <w:rsid w:val="000E40C1"/>
    <w:rsid w:val="001324DA"/>
    <w:rsid w:val="003C6AA3"/>
    <w:rsid w:val="004070AA"/>
    <w:rsid w:val="005B4A87"/>
    <w:rsid w:val="00717329"/>
    <w:rsid w:val="00735BCB"/>
    <w:rsid w:val="00AA1EC8"/>
    <w:rsid w:val="00AD4A4C"/>
    <w:rsid w:val="00C84491"/>
    <w:rsid w:val="00D2252B"/>
    <w:rsid w:val="00D32F41"/>
    <w:rsid w:val="00DB5F79"/>
    <w:rsid w:val="00DE0C48"/>
    <w:rsid w:val="00EF76C4"/>
    <w:rsid w:val="021A1CBB"/>
    <w:rsid w:val="03F94EB0"/>
    <w:rsid w:val="06EA2C97"/>
    <w:rsid w:val="08947CD4"/>
    <w:rsid w:val="09590800"/>
    <w:rsid w:val="0ACB0EC2"/>
    <w:rsid w:val="0BFB70CE"/>
    <w:rsid w:val="0F9F6A78"/>
    <w:rsid w:val="1229702E"/>
    <w:rsid w:val="13FC2CD8"/>
    <w:rsid w:val="14BD6F3B"/>
    <w:rsid w:val="176A766F"/>
    <w:rsid w:val="1A02764B"/>
    <w:rsid w:val="1B99048E"/>
    <w:rsid w:val="1DC04EF1"/>
    <w:rsid w:val="1F160328"/>
    <w:rsid w:val="2426083F"/>
    <w:rsid w:val="26B626DA"/>
    <w:rsid w:val="28FB5100"/>
    <w:rsid w:val="292E1BE4"/>
    <w:rsid w:val="2E7C48FA"/>
    <w:rsid w:val="2F766296"/>
    <w:rsid w:val="2F79568D"/>
    <w:rsid w:val="2FCC4FFA"/>
    <w:rsid w:val="30445B58"/>
    <w:rsid w:val="33095A50"/>
    <w:rsid w:val="33FC511C"/>
    <w:rsid w:val="3437492D"/>
    <w:rsid w:val="3597364F"/>
    <w:rsid w:val="3D067554"/>
    <w:rsid w:val="3F75009C"/>
    <w:rsid w:val="402B1793"/>
    <w:rsid w:val="42070628"/>
    <w:rsid w:val="450B20F5"/>
    <w:rsid w:val="45605456"/>
    <w:rsid w:val="46486679"/>
    <w:rsid w:val="481A563A"/>
    <w:rsid w:val="49604DDA"/>
    <w:rsid w:val="4D08379D"/>
    <w:rsid w:val="4E425F1D"/>
    <w:rsid w:val="534A181F"/>
    <w:rsid w:val="54773CB1"/>
    <w:rsid w:val="5A2F2DD3"/>
    <w:rsid w:val="5E69441F"/>
    <w:rsid w:val="5F4A1665"/>
    <w:rsid w:val="60EA33C9"/>
    <w:rsid w:val="62743941"/>
    <w:rsid w:val="63174490"/>
    <w:rsid w:val="66952BFF"/>
    <w:rsid w:val="67866B7F"/>
    <w:rsid w:val="69136068"/>
    <w:rsid w:val="6DE16B86"/>
    <w:rsid w:val="7160771B"/>
    <w:rsid w:val="72825FE3"/>
    <w:rsid w:val="76014044"/>
    <w:rsid w:val="78ED74E9"/>
    <w:rsid w:val="7B7C4555"/>
    <w:rsid w:val="7BC50E05"/>
    <w:rsid w:val="7F23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qFormat/>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Body Text Indent 3"/>
    <w:basedOn w:val="1"/>
    <w:qFormat/>
    <w:uiPriority w:val="0"/>
    <w:pPr>
      <w:spacing w:after="120"/>
      <w:ind w:left="420" w:leftChars="200"/>
    </w:pPr>
    <w:rPr>
      <w:sz w:val="16"/>
      <w:szCs w:val="16"/>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字符"/>
    <w:basedOn w:val="7"/>
    <w:link w:val="3"/>
    <w:qFormat/>
    <w:uiPriority w:val="0"/>
    <w:rPr>
      <w:kern w:val="2"/>
      <w:sz w:val="18"/>
      <w:szCs w:val="18"/>
    </w:rPr>
  </w:style>
  <w:style w:type="character" w:customStyle="1" w:styleId="9">
    <w:name w:val="页脚 字符"/>
    <w:basedOn w:val="7"/>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1059</Words>
  <Characters>1154</Characters>
  <Lines>9</Lines>
  <Paragraphs>2</Paragraphs>
  <TotalTime>1</TotalTime>
  <ScaleCrop>false</ScaleCrop>
  <LinksUpToDate>false</LinksUpToDate>
  <CharactersWithSpaces>1277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2024-09-06T01:44:00Z</dcterms:created>
  <dc:creator>雁素鱼笺</dc:creator>
  <cp:lastModifiedBy>670</cp:lastModifiedBy>
  <dcterms:modified xsi:type="dcterms:W3CDTF">2025-09-12T03:30:17Z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9758265753AE4A7788813787B17C7967_11</vt:lpwstr>
  </property>
  <property fmtid="{D5CDD505-2E9C-101B-9397-08002B2CF9AE}" pid="4" name="KSOTemplateDocerSaveRecord">
    <vt:lpwstr>eyJoZGlkIjoiYmVmZTkwNjczMjVhNDAyMGE2YWM2ODRlYWMxMjMzNDUiLCJ1c2VySWQiOiIxNDI3OTUyODE1In0=</vt:lpwstr>
  </property>
</Properties>
</file>