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724F6B" w14:textId="77777777" w:rsidR="00180782" w:rsidRPr="00C568F7" w:rsidRDefault="00180782" w:rsidP="00C568F7">
      <w:pPr>
        <w:jc w:val="center"/>
        <w:rPr>
          <w:rFonts w:asciiTheme="majorEastAsia" w:eastAsiaTheme="majorEastAsia" w:hAnsiTheme="majorEastAsia"/>
          <w:sz w:val="36"/>
        </w:rPr>
      </w:pPr>
      <w:r w:rsidRPr="00C568F7">
        <w:rPr>
          <w:rFonts w:asciiTheme="majorEastAsia" w:eastAsiaTheme="majorEastAsia" w:hAnsiTheme="majorEastAsia" w:hint="eastAsia"/>
          <w:sz w:val="36"/>
        </w:rPr>
        <w:t>关于</w:t>
      </w:r>
      <w:r w:rsidR="00B122FD" w:rsidRPr="00C568F7">
        <w:rPr>
          <w:rFonts w:asciiTheme="majorEastAsia" w:eastAsiaTheme="majorEastAsia" w:hAnsiTheme="majorEastAsia" w:hint="eastAsia"/>
          <w:sz w:val="36"/>
        </w:rPr>
        <w:t>开展</w:t>
      </w:r>
      <w:r w:rsidRPr="00C568F7">
        <w:rPr>
          <w:rFonts w:asciiTheme="majorEastAsia" w:eastAsiaTheme="majorEastAsia" w:hAnsiTheme="majorEastAsia" w:hint="eastAsia"/>
          <w:sz w:val="36"/>
        </w:rPr>
        <w:t>广西师范大学2</w:t>
      </w:r>
      <w:r w:rsidRPr="00C568F7">
        <w:rPr>
          <w:rFonts w:asciiTheme="majorEastAsia" w:eastAsiaTheme="majorEastAsia" w:hAnsiTheme="majorEastAsia"/>
          <w:sz w:val="36"/>
        </w:rPr>
        <w:t>020</w:t>
      </w:r>
      <w:r w:rsidR="00AB2BFE" w:rsidRPr="00C568F7">
        <w:rPr>
          <w:rFonts w:asciiTheme="majorEastAsia" w:eastAsiaTheme="majorEastAsia" w:hAnsiTheme="majorEastAsia"/>
          <w:sz w:val="36"/>
        </w:rPr>
        <w:t>年在线教学优秀教师评选的通知</w:t>
      </w:r>
    </w:p>
    <w:p w14:paraId="7A5DA5BE" w14:textId="77777777" w:rsidR="00180782" w:rsidRPr="00715AAF" w:rsidRDefault="00180782" w:rsidP="00715AAF">
      <w:pPr>
        <w:spacing w:line="360" w:lineRule="auto"/>
        <w:rPr>
          <w:rFonts w:asciiTheme="minorEastAsia" w:hAnsiTheme="minorEastAsia" w:cs="Arial"/>
          <w:color w:val="333333"/>
          <w:kern w:val="0"/>
          <w:sz w:val="28"/>
          <w:szCs w:val="36"/>
        </w:rPr>
      </w:pPr>
      <w:r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各学院（部）、各单位：</w:t>
      </w:r>
    </w:p>
    <w:p w14:paraId="75AC5D1C" w14:textId="287166A0" w:rsidR="00180782" w:rsidRPr="00715AAF" w:rsidRDefault="00AB2BFE" w:rsidP="00AB2BFE">
      <w:pPr>
        <w:spacing w:line="360" w:lineRule="auto"/>
        <w:ind w:firstLineChars="200" w:firstLine="560"/>
        <w:rPr>
          <w:rFonts w:asciiTheme="minorEastAsia" w:hAnsiTheme="minorEastAsia" w:cs="Arial"/>
          <w:color w:val="333333"/>
          <w:kern w:val="0"/>
          <w:sz w:val="28"/>
          <w:szCs w:val="36"/>
        </w:rPr>
      </w:pPr>
      <w:r w:rsidRPr="00AB2BFE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为贯彻落实习近平总书记</w:t>
      </w:r>
      <w:r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关于坚决打赢疫情防控阻击战的重要指示精神，</w:t>
      </w:r>
      <w:r w:rsidR="00E677B5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根据</w:t>
      </w:r>
      <w:r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教育部和区</w:t>
      </w:r>
      <w:r w:rsidRPr="00AB2BFE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教育厅“停课不停学、停课不停教”的指示精神，</w:t>
      </w:r>
      <w:r>
        <w:rPr>
          <w:rFonts w:hint="eastAsia"/>
          <w:color w:val="333333"/>
          <w:sz w:val="29"/>
          <w:szCs w:val="29"/>
          <w:shd w:val="clear" w:color="auto" w:fill="FFFFFF"/>
        </w:rPr>
        <w:t>激励广大教师积极开展在线教学，</w:t>
      </w:r>
      <w:r w:rsidRPr="00AB2BFE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加强教学理念变革，提高线上线下混合式教学水平，实现人才培养质量的全面提升，特开展在线教学优秀教师评选活动，以表彰</w:t>
      </w:r>
      <w:r w:rsidR="00822D9D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在在线课程建设和线上教学突出的</w:t>
      </w:r>
      <w:r w:rsidRPr="00AB2BFE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优秀教师。</w:t>
      </w:r>
      <w:r w:rsidR="00180782"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现就有关事项通知如下：</w:t>
      </w:r>
    </w:p>
    <w:p w14:paraId="707CFB5F" w14:textId="77777777" w:rsidR="00180782" w:rsidRPr="00715AAF" w:rsidRDefault="00180782" w:rsidP="00715AAF">
      <w:pPr>
        <w:spacing w:line="360" w:lineRule="auto"/>
        <w:ind w:firstLineChars="200" w:firstLine="560"/>
        <w:rPr>
          <w:rFonts w:asciiTheme="minorEastAsia" w:hAnsiTheme="minorEastAsia" w:cs="Arial"/>
          <w:color w:val="333333"/>
          <w:kern w:val="0"/>
          <w:sz w:val="28"/>
          <w:szCs w:val="36"/>
        </w:rPr>
      </w:pPr>
      <w:r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一、评选的基本原则</w:t>
      </w:r>
    </w:p>
    <w:p w14:paraId="05C463A0" w14:textId="77777777" w:rsidR="00B122FD" w:rsidRPr="00715AAF" w:rsidRDefault="00B122FD" w:rsidP="00715AAF">
      <w:pPr>
        <w:spacing w:line="360" w:lineRule="auto"/>
        <w:ind w:firstLineChars="200" w:firstLine="560"/>
        <w:rPr>
          <w:rFonts w:asciiTheme="minorEastAsia" w:hAnsiTheme="minorEastAsia" w:cs="Arial"/>
          <w:color w:val="333333"/>
          <w:kern w:val="0"/>
          <w:sz w:val="28"/>
          <w:szCs w:val="36"/>
        </w:rPr>
      </w:pPr>
      <w:r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1</w:t>
      </w:r>
      <w:r w:rsidRPr="00715AAF">
        <w:rPr>
          <w:rFonts w:asciiTheme="minorEastAsia" w:hAnsiTheme="minorEastAsia" w:cs="Arial"/>
          <w:color w:val="333333"/>
          <w:kern w:val="0"/>
          <w:sz w:val="28"/>
          <w:szCs w:val="36"/>
        </w:rPr>
        <w:t>.</w:t>
      </w:r>
      <w:r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坚持公开、公平、公正原则。评选推荐工作坚持公开、公平、公正的原则，严格按照自下而上、逐级推荐、差额评选、民主择优的方式进行。</w:t>
      </w:r>
    </w:p>
    <w:p w14:paraId="5A2EAB31" w14:textId="77777777" w:rsidR="00180782" w:rsidRPr="00715AAF" w:rsidRDefault="00B122FD" w:rsidP="00715AAF">
      <w:pPr>
        <w:spacing w:line="360" w:lineRule="auto"/>
        <w:ind w:firstLineChars="200" w:firstLine="560"/>
        <w:rPr>
          <w:rFonts w:asciiTheme="minorEastAsia" w:hAnsiTheme="minorEastAsia" w:cs="Arial"/>
          <w:color w:val="333333"/>
          <w:kern w:val="0"/>
          <w:sz w:val="28"/>
          <w:szCs w:val="36"/>
        </w:rPr>
      </w:pPr>
      <w:r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2</w:t>
      </w:r>
      <w:r w:rsidRPr="00715AAF">
        <w:rPr>
          <w:rFonts w:asciiTheme="minorEastAsia" w:hAnsiTheme="minorEastAsia" w:cs="Arial"/>
          <w:color w:val="333333"/>
          <w:kern w:val="0"/>
          <w:sz w:val="28"/>
          <w:szCs w:val="36"/>
        </w:rPr>
        <w:t>.</w:t>
      </w:r>
      <w:r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坚持评选条件，严把质量关。评选推荐工作坚持实事求是、优中选优、宁缺毋滥的原则，把政治表现、师德师风、工作实绩和贡献大小作为衡量标准，确保推荐人选符合条件、名副其实。推荐人选要事迹突出，真正具有先进性、典型性和代表性。</w:t>
      </w:r>
    </w:p>
    <w:p w14:paraId="4B6A6E3C" w14:textId="77777777" w:rsidR="00180782" w:rsidRPr="00715AAF" w:rsidRDefault="00180782" w:rsidP="00715AAF">
      <w:pPr>
        <w:spacing w:line="360" w:lineRule="auto"/>
        <w:ind w:firstLineChars="200" w:firstLine="560"/>
        <w:rPr>
          <w:rFonts w:asciiTheme="minorEastAsia" w:hAnsiTheme="minorEastAsia" w:cs="Arial"/>
          <w:color w:val="333333"/>
          <w:kern w:val="0"/>
          <w:sz w:val="28"/>
          <w:szCs w:val="36"/>
        </w:rPr>
      </w:pPr>
      <w:r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二、评选范围</w:t>
      </w:r>
    </w:p>
    <w:p w14:paraId="4D13E22A" w14:textId="77777777" w:rsidR="00180782" w:rsidRPr="00715AAF" w:rsidRDefault="00180782" w:rsidP="00715AAF">
      <w:pPr>
        <w:spacing w:line="360" w:lineRule="auto"/>
        <w:ind w:firstLineChars="200" w:firstLine="560"/>
        <w:rPr>
          <w:rFonts w:asciiTheme="minorEastAsia" w:hAnsiTheme="minorEastAsia" w:cs="Arial"/>
          <w:color w:val="333333"/>
          <w:kern w:val="0"/>
          <w:sz w:val="28"/>
          <w:szCs w:val="36"/>
        </w:rPr>
      </w:pPr>
      <w:r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评选对象为我校</w:t>
      </w:r>
      <w:r w:rsidR="00B122FD"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进行线上或线上线下混合式教学</w:t>
      </w:r>
      <w:r w:rsidR="00822D9D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的在编在岗教师，</w:t>
      </w:r>
      <w:r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原则上应具有</w:t>
      </w:r>
      <w:r w:rsidR="00B122FD"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中级</w:t>
      </w:r>
      <w:r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职称</w:t>
      </w:r>
      <w:r w:rsidR="00B122FD"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及以上</w:t>
      </w:r>
      <w:r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。</w:t>
      </w:r>
    </w:p>
    <w:p w14:paraId="0ED85474" w14:textId="77777777" w:rsidR="00180782" w:rsidRPr="00715AAF" w:rsidRDefault="00180782" w:rsidP="00715AAF">
      <w:pPr>
        <w:spacing w:line="360" w:lineRule="auto"/>
        <w:ind w:firstLineChars="200" w:firstLine="560"/>
        <w:rPr>
          <w:rFonts w:asciiTheme="minorEastAsia" w:hAnsiTheme="minorEastAsia" w:cs="Arial"/>
          <w:color w:val="333333"/>
          <w:kern w:val="0"/>
          <w:sz w:val="28"/>
          <w:szCs w:val="36"/>
        </w:rPr>
      </w:pPr>
      <w:r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三、评选条件</w:t>
      </w:r>
    </w:p>
    <w:p w14:paraId="1C2CAEE6" w14:textId="77777777" w:rsidR="00180782" w:rsidRPr="00715AAF" w:rsidRDefault="00180782" w:rsidP="00715AAF">
      <w:pPr>
        <w:spacing w:line="360" w:lineRule="auto"/>
        <w:ind w:firstLineChars="200" w:firstLine="560"/>
        <w:rPr>
          <w:rFonts w:asciiTheme="minorEastAsia" w:hAnsiTheme="minorEastAsia" w:cs="Arial"/>
          <w:color w:val="333333"/>
          <w:kern w:val="0"/>
          <w:sz w:val="28"/>
          <w:szCs w:val="36"/>
        </w:rPr>
      </w:pPr>
      <w:r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 xml:space="preserve"> 1．</w:t>
      </w:r>
      <w:r w:rsidR="00B122FD"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坚持以邓小平理论、“三个代表”重要思想、科学发展观、</w:t>
      </w:r>
      <w:r w:rsidR="00B122FD"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lastRenderedPageBreak/>
        <w:t>习近平新时代中国特色社会主义思想为指导，遵守国家法律法规，带头培育和践行社会主义核心价值观，理想信念坚定，品行高尚。忠诚党的教育事业，全面贯彻党和国家的教育方针。热爱学生，具有独特的人格魅力和学识魅力，符合“四有”教师标准，是践行教师职业道德规范的典范，学生健康成长的指导者和引路人，充分展现新时代人民教师的光荣形象，深受学生喜欢和好评，师德高尚。无违法违纪问题。</w:t>
      </w:r>
    </w:p>
    <w:p w14:paraId="793E6F57" w14:textId="77777777" w:rsidR="00180782" w:rsidRPr="00715AAF" w:rsidRDefault="00180782" w:rsidP="00822D9D">
      <w:pPr>
        <w:spacing w:line="360" w:lineRule="auto"/>
        <w:ind w:firstLineChars="200" w:firstLine="560"/>
        <w:rPr>
          <w:rFonts w:asciiTheme="minorEastAsia" w:hAnsiTheme="minorEastAsia" w:cs="Arial"/>
          <w:color w:val="333333"/>
          <w:kern w:val="0"/>
          <w:sz w:val="28"/>
          <w:szCs w:val="36"/>
        </w:rPr>
      </w:pPr>
      <w:r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2</w:t>
      </w:r>
      <w:r w:rsidR="00255AA9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．</w:t>
      </w:r>
      <w:r w:rsidR="00FF1125" w:rsidRPr="00FF1125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积极利用信息化等手段，建设丰</w:t>
      </w:r>
      <w:r w:rsidR="00FF1125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富优质的网络教学资源，积极开展信息化环境下的教学模式探索与改革</w:t>
      </w:r>
      <w:r w:rsidR="00356157"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，具有先进的、符合时代特点的教学思想和教学方法，</w:t>
      </w:r>
      <w:r w:rsidR="00FF1125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所授</w:t>
      </w:r>
      <w:r w:rsidR="00FF1125" w:rsidRPr="00FF1125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的课程能根据课程所属学科特点，有所创新</w:t>
      </w:r>
      <w:r w:rsidR="00356157"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；</w:t>
      </w:r>
      <w:r w:rsidR="00FF1125" w:rsidRPr="00715AAF" w:rsidDel="00FF1125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 xml:space="preserve"> </w:t>
      </w:r>
    </w:p>
    <w:p w14:paraId="6B4248E0" w14:textId="77777777" w:rsidR="00255AA9" w:rsidRDefault="00822D9D" w:rsidP="00715AAF">
      <w:pPr>
        <w:spacing w:line="360" w:lineRule="auto"/>
        <w:ind w:firstLineChars="200" w:firstLine="560"/>
        <w:rPr>
          <w:rFonts w:asciiTheme="minorEastAsia" w:hAnsiTheme="minorEastAsia" w:cs="Arial"/>
          <w:color w:val="333333"/>
          <w:kern w:val="0"/>
          <w:sz w:val="28"/>
          <w:szCs w:val="36"/>
        </w:rPr>
      </w:pPr>
      <w:r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3</w:t>
      </w:r>
      <w:r w:rsidR="00180782"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．</w:t>
      </w:r>
      <w:r w:rsidRPr="00715AAF">
        <w:rPr>
          <w:rFonts w:asciiTheme="minorEastAsia" w:hAnsiTheme="minorEastAsia" w:cs="Arial"/>
          <w:color w:val="333333"/>
          <w:kern w:val="0"/>
          <w:sz w:val="28"/>
          <w:szCs w:val="36"/>
        </w:rPr>
        <w:t xml:space="preserve"> </w:t>
      </w:r>
      <w:r w:rsidR="00FF1125">
        <w:rPr>
          <w:rFonts w:asciiTheme="minorEastAsia" w:hAnsiTheme="minorEastAsia" w:cs="Arial"/>
          <w:color w:val="333333"/>
          <w:kern w:val="0"/>
          <w:sz w:val="28"/>
          <w:szCs w:val="36"/>
        </w:rPr>
        <w:t>所授课程在教学设计上</w:t>
      </w:r>
      <w:r w:rsidR="00FF1125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，</w:t>
      </w:r>
      <w:r w:rsidR="00FF1125">
        <w:rPr>
          <w:rFonts w:asciiTheme="minorEastAsia" w:hAnsiTheme="minorEastAsia" w:cs="Arial"/>
          <w:color w:val="333333"/>
          <w:kern w:val="0"/>
          <w:sz w:val="28"/>
          <w:szCs w:val="36"/>
        </w:rPr>
        <w:t>能做到科学有效</w:t>
      </w:r>
      <w:r w:rsidR="00FF1125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，</w:t>
      </w:r>
      <w:r w:rsidRPr="00822D9D">
        <w:rPr>
          <w:rFonts w:asciiTheme="minorEastAsia" w:hAnsiTheme="minorEastAsia" w:cs="Arial"/>
          <w:color w:val="333333"/>
          <w:kern w:val="0"/>
          <w:sz w:val="28"/>
          <w:szCs w:val="36"/>
        </w:rPr>
        <w:t>充分利用和发挥网络教学优势，各教学环节充分、有效，让学生最大限度地活跃起来，积极主动参与学习，互动性高，老师及时辅导答疑，满足学生在线学习诉求，课后及时批改作业，及时掌握学生在线学习效果；教学评价客观，学生满意度高</w:t>
      </w:r>
      <w:r w:rsidR="00FF1125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，</w:t>
      </w:r>
      <w:r w:rsidR="00FF1125">
        <w:rPr>
          <w:rFonts w:asciiTheme="minorEastAsia" w:hAnsiTheme="minorEastAsia" w:cs="Arial"/>
          <w:color w:val="333333"/>
          <w:kern w:val="0"/>
          <w:sz w:val="28"/>
          <w:szCs w:val="36"/>
        </w:rPr>
        <w:t>学生学习效果和教学质量显著提升</w:t>
      </w:r>
      <w:r w:rsidRPr="00822D9D">
        <w:rPr>
          <w:rFonts w:asciiTheme="minorEastAsia" w:hAnsiTheme="minorEastAsia" w:cs="Arial"/>
          <w:color w:val="333333"/>
          <w:kern w:val="0"/>
          <w:sz w:val="28"/>
          <w:szCs w:val="36"/>
        </w:rPr>
        <w:t>。</w:t>
      </w:r>
    </w:p>
    <w:p w14:paraId="68F2A558" w14:textId="77777777" w:rsidR="00180782" w:rsidRPr="00715AAF" w:rsidRDefault="00180782" w:rsidP="00715AAF">
      <w:pPr>
        <w:spacing w:line="360" w:lineRule="auto"/>
        <w:ind w:firstLineChars="200" w:firstLine="560"/>
        <w:rPr>
          <w:rFonts w:asciiTheme="minorEastAsia" w:hAnsiTheme="minorEastAsia" w:cs="Arial"/>
          <w:color w:val="333333"/>
          <w:kern w:val="0"/>
          <w:sz w:val="28"/>
          <w:szCs w:val="36"/>
        </w:rPr>
      </w:pPr>
      <w:r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四、本届评选名额</w:t>
      </w:r>
    </w:p>
    <w:p w14:paraId="3FBE176E" w14:textId="77777777" w:rsidR="00180782" w:rsidRPr="00715AAF" w:rsidRDefault="00180782" w:rsidP="00715AAF">
      <w:pPr>
        <w:spacing w:line="360" w:lineRule="auto"/>
        <w:ind w:firstLineChars="200" w:firstLine="560"/>
        <w:rPr>
          <w:rFonts w:asciiTheme="minorEastAsia" w:hAnsiTheme="minorEastAsia" w:cs="Arial"/>
          <w:color w:val="333333"/>
          <w:kern w:val="0"/>
          <w:sz w:val="28"/>
          <w:szCs w:val="36"/>
        </w:rPr>
      </w:pPr>
      <w:r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本</w:t>
      </w:r>
      <w:r w:rsidR="00AE737C"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次</w:t>
      </w:r>
      <w:r w:rsidR="00255AA9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评选10</w:t>
      </w:r>
      <w:r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名。</w:t>
      </w:r>
    </w:p>
    <w:p w14:paraId="7A95B777" w14:textId="77777777" w:rsidR="00180782" w:rsidRPr="00715AAF" w:rsidRDefault="00180782" w:rsidP="00715AAF">
      <w:pPr>
        <w:spacing w:line="360" w:lineRule="auto"/>
        <w:ind w:firstLineChars="200" w:firstLine="560"/>
        <w:rPr>
          <w:rFonts w:asciiTheme="minorEastAsia" w:hAnsiTheme="minorEastAsia" w:cs="Arial"/>
          <w:color w:val="333333"/>
          <w:kern w:val="0"/>
          <w:sz w:val="28"/>
          <w:szCs w:val="36"/>
        </w:rPr>
      </w:pPr>
      <w:r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五、评选程序和时间安排</w:t>
      </w:r>
    </w:p>
    <w:p w14:paraId="5CAC4EA2" w14:textId="77777777" w:rsidR="00E636D4" w:rsidRDefault="00180782" w:rsidP="00715AAF">
      <w:pPr>
        <w:spacing w:line="360" w:lineRule="auto"/>
        <w:ind w:firstLineChars="200" w:firstLine="560"/>
        <w:rPr>
          <w:rFonts w:asciiTheme="minorEastAsia" w:hAnsiTheme="minorEastAsia" w:cs="Arial"/>
          <w:color w:val="333333"/>
          <w:kern w:val="0"/>
          <w:sz w:val="28"/>
          <w:szCs w:val="36"/>
        </w:rPr>
      </w:pPr>
      <w:r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1．</w:t>
      </w:r>
      <w:r w:rsidR="00E636D4" w:rsidRPr="00715AAF" w:rsidDel="00E636D4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 xml:space="preserve"> </w:t>
      </w:r>
      <w:r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学院</w:t>
      </w:r>
      <w:r w:rsidR="00E636D4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（部）</w:t>
      </w:r>
      <w:r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初评并推荐。学院</w:t>
      </w:r>
      <w:r w:rsidR="00E636D4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（部）</w:t>
      </w:r>
      <w:r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组织对教师的申报进行初评，形成学院评选意见，决定是否向学校推荐。</w:t>
      </w:r>
      <w:r w:rsidR="00E636D4" w:rsidRPr="00E636D4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每个学院限</w:t>
      </w:r>
      <w:r w:rsidR="00E636D4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推荐</w:t>
      </w:r>
      <w:r w:rsidR="00E636D4" w:rsidRPr="00E636D4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1名。</w:t>
      </w:r>
    </w:p>
    <w:p w14:paraId="5951872C" w14:textId="0D49AF09" w:rsidR="00180782" w:rsidRPr="00715AAF" w:rsidRDefault="00E636D4" w:rsidP="00715AAF">
      <w:pPr>
        <w:spacing w:line="360" w:lineRule="auto"/>
        <w:ind w:firstLineChars="200" w:firstLine="560"/>
        <w:rPr>
          <w:rFonts w:asciiTheme="minorEastAsia" w:hAnsiTheme="minorEastAsia" w:cs="Arial"/>
          <w:color w:val="333333"/>
          <w:kern w:val="0"/>
          <w:sz w:val="28"/>
          <w:szCs w:val="36"/>
        </w:rPr>
      </w:pPr>
      <w:r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lastRenderedPageBreak/>
        <w:t>2</w:t>
      </w:r>
      <w:r>
        <w:rPr>
          <w:rFonts w:asciiTheme="minorEastAsia" w:hAnsiTheme="minorEastAsia" w:cs="Arial"/>
          <w:color w:val="333333"/>
          <w:kern w:val="0"/>
          <w:sz w:val="28"/>
          <w:szCs w:val="36"/>
        </w:rPr>
        <w:t xml:space="preserve">. </w:t>
      </w:r>
      <w:r w:rsidR="00180782"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学院</w:t>
      </w:r>
      <w:r w:rsidR="00001BBB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（部）</w:t>
      </w:r>
      <w:r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提交带有</w:t>
      </w:r>
      <w:r w:rsidRPr="00E636D4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推荐意见并加盖公章</w:t>
      </w:r>
      <w:r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的</w:t>
      </w:r>
      <w:r w:rsidR="00180782"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《</w:t>
      </w:r>
      <w:r w:rsidR="00715AAF"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2020年广西师范大学在线教学</w:t>
      </w:r>
      <w:r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优秀教师</w:t>
      </w:r>
      <w:r w:rsidR="009F3CD1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推荐表</w:t>
      </w:r>
      <w:r w:rsidR="00180782"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》</w:t>
      </w:r>
      <w:r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和在线教学课程开设时间、学生人数、课程资源与学习和互动数据等能够体现教学</w:t>
      </w:r>
      <w:r w:rsidR="002A74AA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行为和教学质量的</w:t>
      </w:r>
      <w:r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相关证明材料</w:t>
      </w:r>
      <w:r w:rsidR="00C568F7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一式一份，</w:t>
      </w:r>
      <w:r w:rsidR="00180782"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请于20</w:t>
      </w:r>
      <w:r w:rsidR="00715AAF" w:rsidRPr="00715AAF">
        <w:rPr>
          <w:rFonts w:asciiTheme="minorEastAsia" w:hAnsiTheme="minorEastAsia" w:cs="Arial"/>
          <w:color w:val="333333"/>
          <w:kern w:val="0"/>
          <w:sz w:val="28"/>
          <w:szCs w:val="36"/>
        </w:rPr>
        <w:t>20</w:t>
      </w:r>
      <w:r w:rsidR="00180782"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年</w:t>
      </w:r>
      <w:r w:rsidR="00C568F7">
        <w:rPr>
          <w:rFonts w:asciiTheme="minorEastAsia" w:hAnsiTheme="minorEastAsia" w:cs="Arial"/>
          <w:color w:val="333333"/>
          <w:kern w:val="0"/>
          <w:sz w:val="28"/>
          <w:szCs w:val="36"/>
        </w:rPr>
        <w:t>6</w:t>
      </w:r>
      <w:r w:rsidR="00180782"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月</w:t>
      </w:r>
      <w:r w:rsidR="00C568F7">
        <w:rPr>
          <w:rFonts w:asciiTheme="minorEastAsia" w:hAnsiTheme="minorEastAsia" w:cs="Arial"/>
          <w:color w:val="333333"/>
          <w:kern w:val="0"/>
          <w:sz w:val="28"/>
          <w:szCs w:val="36"/>
        </w:rPr>
        <w:t>2</w:t>
      </w:r>
      <w:r w:rsidR="00E677B5">
        <w:rPr>
          <w:rFonts w:asciiTheme="minorEastAsia" w:hAnsiTheme="minorEastAsia" w:cs="Arial"/>
          <w:color w:val="333333"/>
          <w:kern w:val="0"/>
          <w:sz w:val="28"/>
          <w:szCs w:val="36"/>
        </w:rPr>
        <w:t>4</w:t>
      </w:r>
      <w:r w:rsidR="00180782"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日以前报送教务处</w:t>
      </w:r>
      <w:r w:rsidR="00715AAF"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教学信息技术科</w:t>
      </w:r>
      <w:r w:rsidR="00180782"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，同时报送电子</w:t>
      </w:r>
      <w:r w:rsidR="00C568F7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版</w:t>
      </w:r>
      <w:r w:rsid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至itto@mailbox.gxnu.edu.cn</w:t>
      </w:r>
      <w:r w:rsidR="00180782"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。</w:t>
      </w:r>
    </w:p>
    <w:p w14:paraId="27BB9986" w14:textId="77777777" w:rsidR="00180782" w:rsidRPr="00715AAF" w:rsidRDefault="00180782" w:rsidP="00715AAF">
      <w:pPr>
        <w:spacing w:line="360" w:lineRule="auto"/>
        <w:ind w:firstLineChars="200" w:firstLine="560"/>
        <w:rPr>
          <w:rFonts w:asciiTheme="minorEastAsia" w:hAnsiTheme="minorEastAsia" w:cs="Arial"/>
          <w:color w:val="333333"/>
          <w:kern w:val="0"/>
          <w:sz w:val="28"/>
          <w:szCs w:val="36"/>
        </w:rPr>
      </w:pPr>
      <w:r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3．学校评审。由学校组织</w:t>
      </w:r>
      <w:r w:rsidR="00F44BCC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专家</w:t>
      </w:r>
      <w:r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对学院推荐的教师的申报材料进行评审。</w:t>
      </w:r>
    </w:p>
    <w:p w14:paraId="62FD6ACA" w14:textId="217AE14B" w:rsidR="00180782" w:rsidRPr="00715AAF" w:rsidRDefault="00180782" w:rsidP="00715AAF">
      <w:pPr>
        <w:spacing w:line="360" w:lineRule="auto"/>
        <w:ind w:firstLineChars="200" w:firstLine="560"/>
        <w:rPr>
          <w:rFonts w:asciiTheme="minorEastAsia" w:hAnsiTheme="minorEastAsia" w:cs="Arial"/>
          <w:color w:val="333333"/>
          <w:kern w:val="0"/>
          <w:sz w:val="28"/>
          <w:szCs w:val="36"/>
        </w:rPr>
      </w:pPr>
      <w:r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4．公示、公布。将评审结果予以公示，经公示无异议，由学校发文公布。</w:t>
      </w:r>
    </w:p>
    <w:p w14:paraId="2EF6C1AB" w14:textId="77777777" w:rsidR="00180782" w:rsidRPr="00715AAF" w:rsidRDefault="00180782" w:rsidP="00715AAF">
      <w:pPr>
        <w:spacing w:line="360" w:lineRule="auto"/>
        <w:ind w:firstLineChars="200" w:firstLine="560"/>
        <w:rPr>
          <w:rFonts w:asciiTheme="minorEastAsia" w:hAnsiTheme="minorEastAsia" w:cs="Arial"/>
          <w:color w:val="333333"/>
          <w:kern w:val="0"/>
          <w:sz w:val="28"/>
          <w:szCs w:val="36"/>
        </w:rPr>
      </w:pPr>
      <w:r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六、奖励措施</w:t>
      </w:r>
    </w:p>
    <w:p w14:paraId="4B708161" w14:textId="77777777" w:rsidR="00180782" w:rsidRPr="00715AAF" w:rsidRDefault="00180782" w:rsidP="00715AAF">
      <w:pPr>
        <w:spacing w:line="360" w:lineRule="auto"/>
        <w:ind w:firstLineChars="200" w:firstLine="560"/>
        <w:rPr>
          <w:rFonts w:asciiTheme="minorEastAsia" w:hAnsiTheme="minorEastAsia" w:cs="Arial"/>
          <w:color w:val="333333"/>
          <w:kern w:val="0"/>
          <w:sz w:val="28"/>
          <w:szCs w:val="36"/>
        </w:rPr>
      </w:pPr>
      <w:r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被学校评选为“</w:t>
      </w:r>
      <w:r w:rsidR="00715AAF"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在线教学</w:t>
      </w:r>
      <w:r w:rsidR="00001BBB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优秀教师</w:t>
      </w:r>
      <w:r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”的教师，由学校颁发“</w:t>
      </w:r>
      <w:r w:rsidR="00715AAF"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广西师范大学在线教学</w:t>
      </w:r>
      <w:r w:rsidR="002A74AA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优秀教师</w:t>
      </w:r>
      <w:r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”证书，并</w:t>
      </w:r>
      <w:r w:rsidR="002A74AA">
        <w:rPr>
          <w:rFonts w:asciiTheme="minorEastAsia" w:hAnsiTheme="minorEastAsia" w:cs="Arial"/>
          <w:color w:val="333333"/>
          <w:kern w:val="0"/>
          <w:sz w:val="28"/>
          <w:szCs w:val="36"/>
        </w:rPr>
        <w:t>按照学校相关文件进行奖励</w:t>
      </w:r>
      <w:r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。</w:t>
      </w:r>
    </w:p>
    <w:p w14:paraId="36205249" w14:textId="77777777" w:rsidR="00180782" w:rsidRPr="00715AAF" w:rsidRDefault="00180782" w:rsidP="00715AAF">
      <w:pPr>
        <w:spacing w:line="360" w:lineRule="auto"/>
        <w:ind w:firstLineChars="200" w:firstLine="560"/>
        <w:rPr>
          <w:rFonts w:asciiTheme="minorEastAsia" w:hAnsiTheme="minorEastAsia" w:cs="Arial"/>
          <w:color w:val="333333"/>
          <w:kern w:val="0"/>
          <w:sz w:val="28"/>
          <w:szCs w:val="36"/>
        </w:rPr>
      </w:pPr>
      <w:r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七、其他</w:t>
      </w:r>
    </w:p>
    <w:p w14:paraId="11019184" w14:textId="77777777" w:rsidR="00180782" w:rsidRPr="00715AAF" w:rsidRDefault="00715AAF" w:rsidP="00715AAF">
      <w:pPr>
        <w:spacing w:line="360" w:lineRule="auto"/>
        <w:ind w:firstLineChars="200" w:firstLine="560"/>
        <w:rPr>
          <w:rFonts w:asciiTheme="minorEastAsia" w:hAnsiTheme="minorEastAsia" w:cs="Arial"/>
          <w:color w:val="333333"/>
          <w:kern w:val="0"/>
          <w:sz w:val="28"/>
          <w:szCs w:val="36"/>
        </w:rPr>
      </w:pPr>
      <w:r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未尽事宜，请联系教务处教学信息技术科</w:t>
      </w:r>
      <w:r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李老师，0</w:t>
      </w:r>
      <w:r>
        <w:rPr>
          <w:rFonts w:asciiTheme="minorEastAsia" w:hAnsiTheme="minorEastAsia" w:cs="Arial"/>
          <w:color w:val="333333"/>
          <w:kern w:val="0"/>
          <w:sz w:val="28"/>
          <w:szCs w:val="36"/>
        </w:rPr>
        <w:t>773-5826050/3698152.</w:t>
      </w:r>
    </w:p>
    <w:p w14:paraId="04382403" w14:textId="77777777" w:rsidR="00180782" w:rsidRPr="00715AAF" w:rsidRDefault="00180782" w:rsidP="00715AAF">
      <w:pPr>
        <w:spacing w:line="360" w:lineRule="auto"/>
        <w:rPr>
          <w:rFonts w:asciiTheme="minorEastAsia" w:hAnsiTheme="minorEastAsia" w:cs="Arial"/>
          <w:color w:val="333333"/>
          <w:kern w:val="0"/>
          <w:sz w:val="28"/>
          <w:szCs w:val="36"/>
        </w:rPr>
      </w:pPr>
      <w:r w:rsidRPr="00715AAF">
        <w:rPr>
          <w:rFonts w:asciiTheme="minorEastAsia" w:hAnsiTheme="minorEastAsia" w:cs="Arial"/>
          <w:color w:val="333333"/>
          <w:kern w:val="0"/>
          <w:sz w:val="28"/>
          <w:szCs w:val="36"/>
        </w:rPr>
        <w:t xml:space="preserve"> </w:t>
      </w:r>
    </w:p>
    <w:p w14:paraId="78CA3D43" w14:textId="77777777" w:rsidR="00180782" w:rsidRPr="00715AAF" w:rsidRDefault="00715AAF" w:rsidP="00715AAF">
      <w:pPr>
        <w:spacing w:line="360" w:lineRule="auto"/>
        <w:jc w:val="right"/>
        <w:rPr>
          <w:rFonts w:asciiTheme="minorEastAsia" w:hAnsiTheme="minorEastAsia" w:cs="Arial"/>
          <w:color w:val="333333"/>
          <w:kern w:val="0"/>
          <w:sz w:val="28"/>
          <w:szCs w:val="36"/>
        </w:rPr>
      </w:pPr>
      <w:r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广西师范大学教务处</w:t>
      </w:r>
    </w:p>
    <w:p w14:paraId="019D19B2" w14:textId="61F299CA" w:rsidR="009F6812" w:rsidRPr="00715AAF" w:rsidRDefault="00180782" w:rsidP="00715AAF">
      <w:pPr>
        <w:spacing w:line="360" w:lineRule="auto"/>
        <w:jc w:val="right"/>
        <w:rPr>
          <w:rFonts w:asciiTheme="minorEastAsia" w:hAnsiTheme="minorEastAsia"/>
          <w:sz w:val="18"/>
        </w:rPr>
      </w:pPr>
      <w:r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 xml:space="preserve"> </w:t>
      </w:r>
      <w:r w:rsidR="00715AAF"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2</w:t>
      </w:r>
      <w:r w:rsidR="00715AAF" w:rsidRPr="00715AAF">
        <w:rPr>
          <w:rFonts w:asciiTheme="minorEastAsia" w:hAnsiTheme="minorEastAsia" w:cs="Arial"/>
          <w:color w:val="333333"/>
          <w:kern w:val="0"/>
          <w:sz w:val="28"/>
          <w:szCs w:val="36"/>
        </w:rPr>
        <w:t>020</w:t>
      </w:r>
      <w:r w:rsidR="00715AAF"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年</w:t>
      </w:r>
      <w:r w:rsidR="00C568F7">
        <w:rPr>
          <w:rFonts w:asciiTheme="minorEastAsia" w:hAnsiTheme="minorEastAsia" w:cs="Arial"/>
          <w:color w:val="333333"/>
          <w:kern w:val="0"/>
          <w:sz w:val="28"/>
          <w:szCs w:val="36"/>
        </w:rPr>
        <w:t>6</w:t>
      </w:r>
      <w:r w:rsidR="00715AAF"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月</w:t>
      </w:r>
      <w:r w:rsidR="00C568F7">
        <w:rPr>
          <w:rFonts w:asciiTheme="minorEastAsia" w:hAnsiTheme="minorEastAsia" w:cs="Arial"/>
          <w:color w:val="333333"/>
          <w:kern w:val="0"/>
          <w:sz w:val="28"/>
          <w:szCs w:val="36"/>
        </w:rPr>
        <w:t>1</w:t>
      </w:r>
      <w:r w:rsidR="00E677B5">
        <w:rPr>
          <w:rFonts w:asciiTheme="minorEastAsia" w:hAnsiTheme="minorEastAsia" w:cs="Arial"/>
          <w:color w:val="333333"/>
          <w:kern w:val="0"/>
          <w:sz w:val="28"/>
          <w:szCs w:val="36"/>
        </w:rPr>
        <w:t>5</w:t>
      </w:r>
      <w:r w:rsidRPr="00715AAF">
        <w:rPr>
          <w:rFonts w:asciiTheme="minorEastAsia" w:hAnsiTheme="minorEastAsia" w:cs="Arial" w:hint="eastAsia"/>
          <w:color w:val="333333"/>
          <w:kern w:val="0"/>
          <w:sz w:val="28"/>
          <w:szCs w:val="36"/>
        </w:rPr>
        <w:t>日</w:t>
      </w:r>
    </w:p>
    <w:sectPr w:rsidR="009F6812" w:rsidRPr="00715AAF" w:rsidSect="008A6F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FF88D6" w14:textId="77777777" w:rsidR="00130DD0" w:rsidRDefault="00130DD0" w:rsidP="00AB2BFE">
      <w:r>
        <w:separator/>
      </w:r>
    </w:p>
  </w:endnote>
  <w:endnote w:type="continuationSeparator" w:id="0">
    <w:p w14:paraId="154DDD02" w14:textId="77777777" w:rsidR="00130DD0" w:rsidRDefault="00130DD0" w:rsidP="00AB2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3C44FF" w14:textId="77777777" w:rsidR="00130DD0" w:rsidRDefault="00130DD0" w:rsidP="00AB2BFE">
      <w:r>
        <w:separator/>
      </w:r>
    </w:p>
  </w:footnote>
  <w:footnote w:type="continuationSeparator" w:id="0">
    <w:p w14:paraId="72A086E5" w14:textId="77777777" w:rsidR="00130DD0" w:rsidRDefault="00130DD0" w:rsidP="00AB2B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782"/>
    <w:rsid w:val="00001BBB"/>
    <w:rsid w:val="00130DD0"/>
    <w:rsid w:val="00180782"/>
    <w:rsid w:val="00190F18"/>
    <w:rsid w:val="00242B44"/>
    <w:rsid w:val="00255AA9"/>
    <w:rsid w:val="002A74AA"/>
    <w:rsid w:val="00356157"/>
    <w:rsid w:val="003B3D04"/>
    <w:rsid w:val="006E4951"/>
    <w:rsid w:val="00715AAF"/>
    <w:rsid w:val="00813071"/>
    <w:rsid w:val="00822D9D"/>
    <w:rsid w:val="0089587B"/>
    <w:rsid w:val="008A6FB0"/>
    <w:rsid w:val="009F3CD1"/>
    <w:rsid w:val="009F6812"/>
    <w:rsid w:val="00A11A3B"/>
    <w:rsid w:val="00AB2BFE"/>
    <w:rsid w:val="00AE737C"/>
    <w:rsid w:val="00B122FD"/>
    <w:rsid w:val="00BD093D"/>
    <w:rsid w:val="00C568F7"/>
    <w:rsid w:val="00D724BB"/>
    <w:rsid w:val="00E636D4"/>
    <w:rsid w:val="00E677B5"/>
    <w:rsid w:val="00EB36D1"/>
    <w:rsid w:val="00F1494C"/>
    <w:rsid w:val="00F44BCC"/>
    <w:rsid w:val="00FF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49A46F"/>
  <w15:docId w15:val="{218F7B8E-62CE-4F29-8D89-C1AE3E9B8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0782"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AB2BF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2B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B2BF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B2B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B2BFE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AB2BFE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84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2FF9C-B097-4195-853E-C6B50A465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203</Words>
  <Characters>1160</Characters>
  <Application>Microsoft Office Word</Application>
  <DocSecurity>0</DocSecurity>
  <Lines>9</Lines>
  <Paragraphs>2</Paragraphs>
  <ScaleCrop>false</ScaleCrop>
  <Company>gxnu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教务处</dc:creator>
  <cp:lastModifiedBy>教务处</cp:lastModifiedBy>
  <cp:revision>5</cp:revision>
  <cp:lastPrinted>2020-05-26T00:40:00Z</cp:lastPrinted>
  <dcterms:created xsi:type="dcterms:W3CDTF">2020-06-10T07:39:00Z</dcterms:created>
  <dcterms:modified xsi:type="dcterms:W3CDTF">2020-06-15T00:25:00Z</dcterms:modified>
</cp:coreProperties>
</file>