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b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教务〔202</w:t>
      </w:r>
      <w:r>
        <w:rPr>
          <w:rFonts w:hint="eastAsia"/>
          <w:color w:val="auto"/>
          <w:sz w:val="24"/>
          <w:szCs w:val="24"/>
          <w:lang w:val="en-US" w:eastAsia="zh-CN"/>
        </w:rPr>
        <w:t>3</w:t>
      </w:r>
      <w:r>
        <w:rPr>
          <w:rFonts w:hint="eastAsia"/>
          <w:color w:val="auto"/>
          <w:sz w:val="24"/>
          <w:szCs w:val="24"/>
        </w:rPr>
        <w:t>〕</w:t>
      </w:r>
      <w:r>
        <w:rPr>
          <w:rFonts w:hint="eastAsia"/>
          <w:color w:val="auto"/>
          <w:sz w:val="24"/>
          <w:szCs w:val="24"/>
          <w:lang w:val="en-US" w:eastAsia="zh-CN"/>
        </w:rPr>
        <w:t>11</w:t>
      </w:r>
      <w:r>
        <w:rPr>
          <w:rFonts w:hint="eastAsia"/>
          <w:color w:val="auto"/>
          <w:sz w:val="24"/>
          <w:szCs w:val="24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/>
          <w:color w:val="auto"/>
          <w:sz w:val="24"/>
          <w:szCs w:val="24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关于开展2022届本科毕业论文（设计）归档材料检查工作的</w:t>
      </w:r>
    </w:p>
    <w:p>
      <w:pPr>
        <w:jc w:val="center"/>
        <w:rPr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通  知</w:t>
      </w:r>
    </w:p>
    <w:p>
      <w:pPr>
        <w:rPr>
          <w:b/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各</w:t>
      </w:r>
      <w:r>
        <w:rPr>
          <w:sz w:val="24"/>
          <w:szCs w:val="24"/>
        </w:rPr>
        <w:t>学院（</w:t>
      </w:r>
      <w:r>
        <w:rPr>
          <w:rFonts w:hint="eastAsia"/>
          <w:sz w:val="24"/>
          <w:szCs w:val="24"/>
        </w:rPr>
        <w:t>部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：</w:t>
      </w:r>
    </w:p>
    <w:p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为进一步</w:t>
      </w:r>
      <w:r>
        <w:rPr>
          <w:sz w:val="24"/>
          <w:szCs w:val="24"/>
        </w:rPr>
        <w:t>规范我校本科毕业论文（</w:t>
      </w:r>
      <w:r>
        <w:rPr>
          <w:rFonts w:hint="eastAsia"/>
          <w:sz w:val="24"/>
          <w:szCs w:val="24"/>
        </w:rPr>
        <w:t>设计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管理</w:t>
      </w:r>
      <w:r>
        <w:rPr>
          <w:sz w:val="24"/>
          <w:szCs w:val="24"/>
        </w:rPr>
        <w:t>工作，确保毕业论文（设计）质量，</w:t>
      </w:r>
      <w:r>
        <w:rPr>
          <w:rFonts w:hint="eastAsia"/>
          <w:sz w:val="24"/>
          <w:szCs w:val="24"/>
        </w:rPr>
        <w:t>依据</w:t>
      </w:r>
      <w:r>
        <w:rPr>
          <w:sz w:val="24"/>
          <w:szCs w:val="24"/>
        </w:rPr>
        <w:t>《广西师范大学本科生毕业论文（设计）工作管理规定</w:t>
      </w:r>
      <w:r>
        <w:rPr>
          <w:rFonts w:hint="eastAsia"/>
          <w:sz w:val="24"/>
          <w:szCs w:val="24"/>
        </w:rPr>
        <w:t>（2</w:t>
      </w:r>
      <w:r>
        <w:rPr>
          <w:sz w:val="24"/>
          <w:szCs w:val="24"/>
        </w:rPr>
        <w:t>021</w:t>
      </w:r>
      <w:r>
        <w:rPr>
          <w:rFonts w:hint="eastAsia"/>
          <w:sz w:val="24"/>
          <w:szCs w:val="24"/>
        </w:rPr>
        <w:t>年修订）</w:t>
      </w:r>
      <w:r>
        <w:rPr>
          <w:sz w:val="24"/>
          <w:szCs w:val="24"/>
        </w:rPr>
        <w:t>》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  <w:lang w:val="en-US" w:eastAsia="zh-CN"/>
        </w:rPr>
        <w:t>学校</w:t>
      </w:r>
      <w:r>
        <w:rPr>
          <w:sz w:val="24"/>
          <w:szCs w:val="24"/>
        </w:rPr>
        <w:t>定于</w:t>
      </w:r>
      <w:r>
        <w:rPr>
          <w:rFonts w:hint="eastAsia"/>
          <w:sz w:val="24"/>
          <w:szCs w:val="24"/>
        </w:rPr>
        <w:t>3月</w:t>
      </w:r>
      <w:r>
        <w:rPr>
          <w:sz w:val="24"/>
          <w:szCs w:val="24"/>
        </w:rPr>
        <w:t>对</w:t>
      </w:r>
      <w:r>
        <w:rPr>
          <w:rFonts w:hint="eastAsia"/>
          <w:sz w:val="24"/>
          <w:szCs w:val="24"/>
        </w:rPr>
        <w:t>20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2届</w:t>
      </w:r>
      <w:r>
        <w:rPr>
          <w:sz w:val="24"/>
          <w:szCs w:val="24"/>
        </w:rPr>
        <w:t>本科毕业论文（</w:t>
      </w:r>
      <w:r>
        <w:rPr>
          <w:rFonts w:hint="eastAsia"/>
          <w:sz w:val="24"/>
          <w:szCs w:val="24"/>
        </w:rPr>
        <w:t>设计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归档</w:t>
      </w:r>
      <w:r>
        <w:rPr>
          <w:sz w:val="24"/>
          <w:szCs w:val="24"/>
        </w:rPr>
        <w:t>材料进行专项检查。现将</w:t>
      </w:r>
      <w:r>
        <w:rPr>
          <w:rFonts w:hint="eastAsia"/>
          <w:sz w:val="24"/>
          <w:szCs w:val="24"/>
        </w:rPr>
        <w:t>有关</w:t>
      </w:r>
      <w:r>
        <w:rPr>
          <w:sz w:val="24"/>
          <w:szCs w:val="24"/>
        </w:rPr>
        <w:t>事项通知如下：</w:t>
      </w:r>
    </w:p>
    <w:p>
      <w:pPr>
        <w:spacing w:line="360" w:lineRule="auto"/>
        <w:ind w:firstLine="48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</w:t>
      </w:r>
      <w:r>
        <w:rPr>
          <w:b/>
          <w:sz w:val="24"/>
          <w:szCs w:val="24"/>
        </w:rPr>
        <w:t>、检查范围</w:t>
      </w:r>
    </w:p>
    <w:p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20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2届</w:t>
      </w:r>
      <w:r>
        <w:rPr>
          <w:sz w:val="24"/>
          <w:szCs w:val="24"/>
        </w:rPr>
        <w:t>全日制普通本科生毕业论文（</w:t>
      </w:r>
      <w:r>
        <w:rPr>
          <w:rFonts w:hint="eastAsia"/>
          <w:sz w:val="24"/>
          <w:szCs w:val="24"/>
        </w:rPr>
        <w:t>设计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及</w:t>
      </w:r>
      <w:r>
        <w:rPr>
          <w:sz w:val="24"/>
          <w:szCs w:val="24"/>
        </w:rPr>
        <w:t>过程管理的相关表格、记录。</w:t>
      </w:r>
    </w:p>
    <w:p>
      <w:pPr>
        <w:spacing w:line="360" w:lineRule="auto"/>
        <w:ind w:firstLine="48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二</w:t>
      </w:r>
      <w:r>
        <w:rPr>
          <w:b/>
          <w:sz w:val="24"/>
          <w:szCs w:val="24"/>
        </w:rPr>
        <w:t>、检查内容</w:t>
      </w:r>
    </w:p>
    <w:p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（一）材料</w:t>
      </w:r>
      <w:r>
        <w:rPr>
          <w:sz w:val="24"/>
          <w:szCs w:val="24"/>
        </w:rPr>
        <w:t>规范性</w:t>
      </w:r>
    </w:p>
    <w:p>
      <w:pPr>
        <w:spacing w:line="360" w:lineRule="auto"/>
        <w:ind w:firstLine="480"/>
        <w:rPr>
          <w:sz w:val="24"/>
          <w:szCs w:val="24"/>
        </w:rPr>
      </w:pPr>
      <w:r>
        <w:rPr>
          <w:sz w:val="24"/>
          <w:szCs w:val="24"/>
        </w:rPr>
        <w:t>1.毕业论文（</w:t>
      </w:r>
      <w:r>
        <w:rPr>
          <w:rFonts w:hint="eastAsia"/>
          <w:sz w:val="24"/>
          <w:szCs w:val="24"/>
        </w:rPr>
        <w:t>设计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归档材料</w:t>
      </w:r>
      <w:r>
        <w:rPr>
          <w:sz w:val="24"/>
          <w:szCs w:val="24"/>
        </w:rPr>
        <w:t>是否齐备</w:t>
      </w:r>
      <w:r>
        <w:rPr>
          <w:rFonts w:hint="eastAsia"/>
          <w:sz w:val="24"/>
          <w:szCs w:val="24"/>
        </w:rPr>
        <w:t>；</w:t>
      </w:r>
    </w:p>
    <w:p>
      <w:pPr>
        <w:spacing w:line="360" w:lineRule="auto"/>
        <w:ind w:firstLine="480"/>
        <w:rPr>
          <w:sz w:val="24"/>
          <w:szCs w:val="24"/>
        </w:rPr>
      </w:pPr>
      <w:r>
        <w:rPr>
          <w:sz w:val="24"/>
          <w:szCs w:val="24"/>
        </w:rPr>
        <w:t>2.过程管理手册材料填写是否规范</w:t>
      </w:r>
      <w:r>
        <w:rPr>
          <w:rFonts w:hint="eastAsia"/>
          <w:sz w:val="24"/>
          <w:szCs w:val="24"/>
        </w:rPr>
        <w:t>。</w:t>
      </w:r>
    </w:p>
    <w:p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（二）选题</w:t>
      </w:r>
    </w:p>
    <w:p>
      <w:pPr>
        <w:spacing w:line="360" w:lineRule="auto"/>
        <w:ind w:firstLine="480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hint="eastAsia"/>
          <w:sz w:val="24"/>
          <w:szCs w:val="24"/>
        </w:rPr>
        <w:t>选题</w:t>
      </w:r>
      <w:r>
        <w:rPr>
          <w:sz w:val="24"/>
          <w:szCs w:val="24"/>
        </w:rPr>
        <w:t>不得违背党中央关于意识形态工作的决策部署</w:t>
      </w:r>
      <w:r>
        <w:rPr>
          <w:rFonts w:hint="eastAsia"/>
          <w:sz w:val="24"/>
          <w:szCs w:val="24"/>
        </w:rPr>
        <w:t>和</w:t>
      </w:r>
      <w:r>
        <w:rPr>
          <w:sz w:val="24"/>
          <w:szCs w:val="24"/>
        </w:rPr>
        <w:t>指示精神</w:t>
      </w:r>
      <w:r>
        <w:rPr>
          <w:rFonts w:hint="eastAsia"/>
          <w:sz w:val="24"/>
          <w:szCs w:val="24"/>
        </w:rPr>
        <w:t>，不得违背民族、</w:t>
      </w:r>
      <w:r>
        <w:rPr>
          <w:sz w:val="24"/>
          <w:szCs w:val="24"/>
        </w:rPr>
        <w:t>宗教政策</w:t>
      </w:r>
      <w:r>
        <w:rPr>
          <w:rFonts w:hint="eastAsia"/>
          <w:sz w:val="24"/>
          <w:szCs w:val="24"/>
        </w:rPr>
        <w:t>；</w:t>
      </w:r>
    </w:p>
    <w:p>
      <w:pPr>
        <w:spacing w:line="360" w:lineRule="auto"/>
        <w:ind w:firstLine="480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hint="eastAsia"/>
          <w:sz w:val="24"/>
          <w:szCs w:val="24"/>
        </w:rPr>
        <w:t>选题</w:t>
      </w:r>
      <w:r>
        <w:rPr>
          <w:sz w:val="24"/>
          <w:szCs w:val="24"/>
        </w:rPr>
        <w:t>是否符合专业培养目标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体现一定的学术、科研水平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有一定的创新</w:t>
      </w:r>
      <w:r>
        <w:rPr>
          <w:rFonts w:hint="eastAsia"/>
          <w:sz w:val="24"/>
          <w:szCs w:val="24"/>
        </w:rPr>
        <w:t>性；</w:t>
      </w:r>
    </w:p>
    <w:p>
      <w:pPr>
        <w:spacing w:line="360" w:lineRule="auto"/>
        <w:ind w:firstLine="480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rFonts w:hint="eastAsia"/>
          <w:sz w:val="24"/>
          <w:szCs w:val="24"/>
          <w:lang w:val="en-US" w:eastAsia="zh-CN"/>
        </w:rPr>
        <w:t>选题难易程度是否</w:t>
      </w:r>
      <w:r>
        <w:rPr>
          <w:sz w:val="24"/>
          <w:szCs w:val="24"/>
        </w:rPr>
        <w:t>符合学生的实际</w:t>
      </w:r>
      <w:r>
        <w:rPr>
          <w:rFonts w:hint="eastAsia"/>
          <w:sz w:val="24"/>
          <w:szCs w:val="24"/>
        </w:rPr>
        <w:t>情况；</w:t>
      </w:r>
    </w:p>
    <w:p>
      <w:pPr>
        <w:spacing w:line="360" w:lineRule="auto"/>
        <w:ind w:firstLine="48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</w:rPr>
      </w:pPr>
      <w:r>
        <w:rPr>
          <w:rFonts w:hint="default" w:asciiTheme="minorAscii" w:hAnsiTheme="minorAscii" w:eastAsiaTheme="minorEastAsia" w:cstheme="minorEastAsia"/>
          <w:color w:val="000000" w:themeColor="text1"/>
          <w:sz w:val="24"/>
          <w:szCs w:val="24"/>
        </w:rPr>
        <w:t>4.选题</w:t>
      </w:r>
      <w:r>
        <w:rPr>
          <w:rFonts w:hint="default" w:asciiTheme="minorAscii" w:hAnsiTheme="minorAscii" w:eastAsiaTheme="minorEastAsia" w:cstheme="minorEastAsia"/>
          <w:color w:val="000000" w:themeColor="text1"/>
          <w:sz w:val="24"/>
          <w:szCs w:val="24"/>
          <w:lang w:val="en-US" w:eastAsia="zh-CN"/>
        </w:rPr>
        <w:t>原则上一人一题，若需两人或多人合作一题，</w:t>
      </w:r>
      <w:r>
        <w:rPr>
          <w:rFonts w:hint="eastAsia" w:asciiTheme="minorAscii" w:hAnsiTheme="minorAscii" w:cstheme="minorEastAsia"/>
          <w:color w:val="000000" w:themeColor="text1"/>
          <w:sz w:val="24"/>
          <w:szCs w:val="24"/>
          <w:lang w:val="en-US" w:eastAsia="zh-CN"/>
        </w:rPr>
        <w:t>每名学生必须独立完成其中的一部分工作，并</w:t>
      </w:r>
      <w:r>
        <w:rPr>
          <w:rFonts w:hint="default" w:asciiTheme="minorAscii" w:hAnsiTheme="minorAscii" w:eastAsiaTheme="minorEastAsia" w:cstheme="minorEastAsia"/>
          <w:color w:val="000000" w:themeColor="text1"/>
          <w:sz w:val="24"/>
          <w:szCs w:val="24"/>
          <w:lang w:val="en-US" w:eastAsia="zh-CN"/>
        </w:rPr>
        <w:t>独立撰写各自论文；</w:t>
      </w:r>
    </w:p>
    <w:p>
      <w:pPr>
        <w:spacing w:line="360" w:lineRule="auto"/>
        <w:ind w:firstLine="48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</w:pPr>
      <w:r>
        <w:rPr>
          <w:rFonts w:hint="default" w:asciiTheme="minorAscii" w:hAnsiTheme="minorAscii" w:eastAsiaTheme="minorEastAsia" w:cstheme="minorEastAsia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</w:rPr>
        <w:t>5.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</w:rPr>
        <w:t>（各专业）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</w:rPr>
        <w:t>选题来自教师专业实践、科研课题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</w:rPr>
        <w:t>比例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≥50%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lang w:eastAsia="zh-CN"/>
        </w:rPr>
        <w:t>；（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lang w:val="en-US" w:eastAsia="zh-CN"/>
        </w:rPr>
        <w:t>各专业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</w:rPr>
        <w:t>选题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以实验、实习、工程实践和社会调查等实践性工作比例≥50%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lang w:eastAsia="zh-CN"/>
        </w:rPr>
        <w:t>；（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</w:rPr>
        <w:t>师范专业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lang w:val="en-US" w:eastAsia="zh-CN"/>
        </w:rPr>
        <w:t>）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</w:rPr>
        <w:t>选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lang w:val="en-US" w:eastAsia="zh-CN"/>
        </w:rPr>
        <w:t>题以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</w:rPr>
        <w:t>教育理论研究或教学实践相关的课题比例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≥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</w:rPr>
        <w:t>30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%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lang w:eastAsia="zh-CN"/>
        </w:rPr>
        <w:t>。</w:t>
      </w:r>
    </w:p>
    <w:p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（三）论文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设计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撰写</w:t>
      </w:r>
    </w:p>
    <w:p>
      <w:pPr>
        <w:spacing w:line="360" w:lineRule="auto"/>
        <w:ind w:firstLine="480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rFonts w:hint="eastAsia"/>
          <w:sz w:val="24"/>
          <w:szCs w:val="24"/>
        </w:rPr>
        <w:t>论文（设计）</w:t>
      </w:r>
      <w:r>
        <w:rPr>
          <w:sz w:val="24"/>
          <w:szCs w:val="24"/>
        </w:rPr>
        <w:t>格式是否规范；</w:t>
      </w:r>
    </w:p>
    <w:p>
      <w:pPr>
        <w:spacing w:line="360" w:lineRule="auto"/>
        <w:ind w:firstLine="480"/>
        <w:rPr>
          <w:sz w:val="24"/>
        </w:rPr>
      </w:pPr>
      <w:r>
        <w:rPr>
          <w:sz w:val="24"/>
          <w:szCs w:val="24"/>
        </w:rPr>
        <w:t xml:space="preserve">2. </w:t>
      </w:r>
      <w:r>
        <w:rPr>
          <w:rFonts w:hint="eastAsia"/>
          <w:sz w:val="24"/>
          <w:szCs w:val="24"/>
        </w:rPr>
        <w:t>论文内容：</w:t>
      </w:r>
      <w:r>
        <w:rPr>
          <w:rFonts w:hint="eastAsia"/>
          <w:sz w:val="24"/>
        </w:rPr>
        <w:t>工作量是否饱满，观点</w:t>
      </w:r>
      <w:r>
        <w:rPr>
          <w:sz w:val="24"/>
        </w:rPr>
        <w:t>是否正确，论文结构是否严谨，条理是否清楚</w:t>
      </w:r>
      <w:r>
        <w:rPr>
          <w:rFonts w:hint="eastAsia"/>
          <w:sz w:val="24"/>
        </w:rPr>
        <w:t>，</w:t>
      </w:r>
      <w:r>
        <w:rPr>
          <w:sz w:val="24"/>
        </w:rPr>
        <w:t>学生</w:t>
      </w:r>
      <w:r>
        <w:rPr>
          <w:rFonts w:hint="eastAsia"/>
          <w:sz w:val="24"/>
        </w:rPr>
        <w:t>综合运用知识的能力、研究方案的设计能力、研究方法和手段的运用能力、查阅文献资料与外文翻译的能力如何。</w:t>
      </w:r>
    </w:p>
    <w:p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（四）评分</w:t>
      </w:r>
    </w:p>
    <w:p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评分是否</w:t>
      </w:r>
      <w:r>
        <w:rPr>
          <w:sz w:val="24"/>
          <w:szCs w:val="24"/>
        </w:rPr>
        <w:t>合理，</w:t>
      </w:r>
      <w:r>
        <w:rPr>
          <w:rFonts w:hint="eastAsia"/>
          <w:sz w:val="24"/>
          <w:szCs w:val="24"/>
        </w:rPr>
        <w:t>评分</w:t>
      </w:r>
      <w:r>
        <w:rPr>
          <w:sz w:val="24"/>
          <w:szCs w:val="24"/>
        </w:rPr>
        <w:t>标准是否统一</w:t>
      </w:r>
      <w:r>
        <w:rPr>
          <w:rFonts w:hint="eastAsia"/>
          <w:sz w:val="24"/>
          <w:szCs w:val="24"/>
        </w:rPr>
        <w:t>。</w:t>
      </w:r>
    </w:p>
    <w:p>
      <w:pPr>
        <w:spacing w:line="360" w:lineRule="auto"/>
        <w:ind w:firstLine="48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三</w:t>
      </w:r>
      <w:r>
        <w:rPr>
          <w:b/>
          <w:sz w:val="24"/>
          <w:szCs w:val="24"/>
        </w:rPr>
        <w:t>、检查时间、地点</w:t>
      </w:r>
      <w:r>
        <w:rPr>
          <w:rFonts w:hint="eastAsia"/>
          <w:b/>
          <w:sz w:val="24"/>
          <w:szCs w:val="24"/>
        </w:rPr>
        <w:t>及</w:t>
      </w:r>
      <w:r>
        <w:rPr>
          <w:b/>
          <w:sz w:val="24"/>
          <w:szCs w:val="24"/>
        </w:rPr>
        <w:t>人员</w:t>
      </w:r>
    </w:p>
    <w:p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检查</w:t>
      </w:r>
      <w:r>
        <w:rPr>
          <w:sz w:val="24"/>
          <w:szCs w:val="24"/>
        </w:rPr>
        <w:t>时间：</w:t>
      </w:r>
      <w:r>
        <w:rPr>
          <w:rFonts w:hint="eastAsia"/>
          <w:sz w:val="24"/>
          <w:szCs w:val="24"/>
        </w:rPr>
        <w:t>20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3年3月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日-1</w:t>
      </w:r>
      <w:r>
        <w:rPr>
          <w:sz w:val="24"/>
          <w:szCs w:val="24"/>
        </w:rPr>
        <w:t>7</w:t>
      </w:r>
      <w:r>
        <w:rPr>
          <w:rFonts w:hint="eastAsia"/>
          <w:sz w:val="24"/>
          <w:szCs w:val="24"/>
        </w:rPr>
        <w:t>日</w:t>
      </w:r>
    </w:p>
    <w:p>
      <w:pPr>
        <w:spacing w:line="360" w:lineRule="auto"/>
        <w:ind w:firstLine="480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检查</w:t>
      </w:r>
      <w:r>
        <w:rPr>
          <w:sz w:val="24"/>
          <w:szCs w:val="24"/>
        </w:rPr>
        <w:t>地点：育才校区</w:t>
      </w:r>
      <w:r>
        <w:rPr>
          <w:rFonts w:hint="eastAsia"/>
          <w:sz w:val="24"/>
          <w:szCs w:val="24"/>
        </w:rPr>
        <w:t>校办楼教务处</w:t>
      </w:r>
      <w:r>
        <w:rPr>
          <w:rFonts w:hint="eastAsia"/>
          <w:sz w:val="24"/>
          <w:szCs w:val="24"/>
          <w:lang w:val="en-US" w:eastAsia="zh-CN"/>
        </w:rPr>
        <w:t>实践办</w:t>
      </w:r>
      <w:r>
        <w:rPr>
          <w:sz w:val="24"/>
          <w:szCs w:val="24"/>
        </w:rPr>
        <w:t>120</w:t>
      </w:r>
      <w:r>
        <w:rPr>
          <w:rFonts w:hint="eastAsia"/>
          <w:sz w:val="24"/>
          <w:szCs w:val="24"/>
          <w:lang w:val="en-US" w:eastAsia="zh-CN"/>
        </w:rPr>
        <w:t>室</w:t>
      </w:r>
    </w:p>
    <w:p>
      <w:pPr>
        <w:spacing w:line="360" w:lineRule="auto"/>
        <w:ind w:firstLine="480"/>
        <w:rPr>
          <w:rFonts w:hint="eastAsia" w:eastAsiaTheme="minorEastAsia"/>
          <w:sz w:val="24"/>
          <w:szCs w:val="24"/>
          <w:lang w:val="en-US" w:eastAsia="zh-CN"/>
        </w:rPr>
      </w:pPr>
      <w:r>
        <w:rPr>
          <w:sz w:val="24"/>
          <w:szCs w:val="24"/>
        </w:rPr>
        <w:t xml:space="preserve">          雁山校区行政北楼教务处</w:t>
      </w:r>
      <w:r>
        <w:rPr>
          <w:rFonts w:hint="eastAsia"/>
          <w:sz w:val="24"/>
          <w:szCs w:val="24"/>
          <w:lang w:val="en-US" w:eastAsia="zh-CN"/>
        </w:rPr>
        <w:t>实践办</w:t>
      </w:r>
      <w:r>
        <w:rPr>
          <w:rFonts w:hint="eastAsia"/>
          <w:sz w:val="24"/>
          <w:szCs w:val="24"/>
        </w:rPr>
        <w:t>5</w:t>
      </w:r>
      <w:r>
        <w:rPr>
          <w:sz w:val="24"/>
          <w:szCs w:val="24"/>
        </w:rPr>
        <w:t>61</w:t>
      </w:r>
      <w:r>
        <w:rPr>
          <w:rFonts w:hint="eastAsia"/>
          <w:sz w:val="24"/>
          <w:szCs w:val="24"/>
          <w:lang w:val="en-US" w:eastAsia="zh-CN"/>
        </w:rPr>
        <w:t>室</w:t>
      </w:r>
    </w:p>
    <w:p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检查</w:t>
      </w:r>
      <w:r>
        <w:rPr>
          <w:sz w:val="24"/>
          <w:szCs w:val="24"/>
        </w:rPr>
        <w:t>人员：</w:t>
      </w:r>
      <w:r>
        <w:rPr>
          <w:rFonts w:hint="eastAsia"/>
          <w:sz w:val="24"/>
          <w:szCs w:val="24"/>
        </w:rPr>
        <w:t>学校本科教育教学督导工作</w:t>
      </w:r>
      <w:r>
        <w:rPr>
          <w:sz w:val="24"/>
          <w:szCs w:val="24"/>
        </w:rPr>
        <w:t>组成员</w:t>
      </w:r>
    </w:p>
    <w:p>
      <w:pPr>
        <w:spacing w:line="360" w:lineRule="auto"/>
        <w:ind w:firstLine="48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四</w:t>
      </w:r>
      <w:r>
        <w:rPr>
          <w:b/>
          <w:sz w:val="24"/>
          <w:szCs w:val="24"/>
        </w:rPr>
        <w:t>、毕业论文</w:t>
      </w:r>
      <w:r>
        <w:rPr>
          <w:rFonts w:hint="eastAsia"/>
          <w:b/>
          <w:sz w:val="24"/>
          <w:szCs w:val="24"/>
        </w:rPr>
        <w:t>（设计）</w:t>
      </w:r>
      <w:r>
        <w:rPr>
          <w:b/>
          <w:sz w:val="24"/>
          <w:szCs w:val="24"/>
        </w:rPr>
        <w:t>材料</w:t>
      </w:r>
      <w:r>
        <w:rPr>
          <w:rFonts w:hint="eastAsia"/>
          <w:b/>
          <w:sz w:val="24"/>
          <w:szCs w:val="24"/>
        </w:rPr>
        <w:t>抽取</w:t>
      </w:r>
      <w:r>
        <w:rPr>
          <w:b/>
          <w:sz w:val="24"/>
          <w:szCs w:val="24"/>
        </w:rPr>
        <w:t>方式</w:t>
      </w:r>
    </w:p>
    <w:p>
      <w:pPr>
        <w:spacing w:line="360" w:lineRule="auto"/>
        <w:ind w:firstLine="480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由</w:t>
      </w:r>
      <w:r>
        <w:rPr>
          <w:sz w:val="24"/>
          <w:szCs w:val="24"/>
        </w:rPr>
        <w:t>教务处随机抽取</w:t>
      </w:r>
      <w:r>
        <w:rPr>
          <w:rFonts w:hint="eastAsia"/>
          <w:sz w:val="24"/>
          <w:szCs w:val="24"/>
        </w:rPr>
        <w:t>毕业</w:t>
      </w:r>
      <w:r>
        <w:rPr>
          <w:sz w:val="24"/>
          <w:szCs w:val="24"/>
        </w:rPr>
        <w:t>论文（</w:t>
      </w:r>
      <w:r>
        <w:rPr>
          <w:rFonts w:hint="eastAsia"/>
          <w:sz w:val="24"/>
          <w:szCs w:val="24"/>
        </w:rPr>
        <w:t>设计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  <w:lang w:val="en-US" w:eastAsia="zh-CN"/>
        </w:rPr>
        <w:t>学生名单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  <w:lang w:val="en-US" w:eastAsia="zh-CN"/>
        </w:rPr>
        <w:t>每个学院（部）各抽取1个专业（职业技术师范学院抽取3个专业），每个专业抽取</w:t>
      </w:r>
      <w:r>
        <w:rPr>
          <w:rFonts w:hint="eastAsia"/>
          <w:sz w:val="24"/>
          <w:szCs w:val="24"/>
        </w:rPr>
        <w:t>10份</w:t>
      </w:r>
      <w:r>
        <w:rPr>
          <w:sz w:val="24"/>
          <w:szCs w:val="24"/>
        </w:rPr>
        <w:t>论文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具体抽查名单见已发送给各学院（部）的抽查清单</w:t>
      </w:r>
      <w:r>
        <w:rPr>
          <w:rFonts w:hint="eastAsia"/>
          <w:sz w:val="24"/>
          <w:szCs w:val="24"/>
          <w:lang w:eastAsia="zh-CN"/>
        </w:rPr>
        <w:t>）。</w:t>
      </w:r>
    </w:p>
    <w:p>
      <w:pPr>
        <w:spacing w:line="360" w:lineRule="auto"/>
        <w:ind w:firstLine="48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五</w:t>
      </w:r>
      <w:r>
        <w:rPr>
          <w:b/>
          <w:sz w:val="24"/>
          <w:szCs w:val="24"/>
        </w:rPr>
        <w:t>、材料报送时间</w:t>
      </w:r>
    </w:p>
    <w:p>
      <w:pPr>
        <w:spacing w:line="360" w:lineRule="auto"/>
        <w:ind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请</w:t>
      </w:r>
      <w:r>
        <w:rPr>
          <w:rFonts w:hint="eastAsia"/>
          <w:sz w:val="24"/>
          <w:szCs w:val="24"/>
        </w:rPr>
        <w:t>各</w:t>
      </w:r>
      <w:r>
        <w:rPr>
          <w:sz w:val="24"/>
          <w:szCs w:val="24"/>
        </w:rPr>
        <w:t>学院（</w:t>
      </w:r>
      <w:r>
        <w:rPr>
          <w:rFonts w:hint="eastAsia"/>
          <w:sz w:val="24"/>
          <w:szCs w:val="24"/>
        </w:rPr>
        <w:t>部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于3月</w:t>
      </w:r>
      <w:r>
        <w:rPr>
          <w:sz w:val="24"/>
          <w:szCs w:val="24"/>
        </w:rPr>
        <w:t>8</w:t>
      </w:r>
      <w:r>
        <w:rPr>
          <w:rFonts w:hint="eastAsia"/>
          <w:sz w:val="24"/>
          <w:szCs w:val="24"/>
        </w:rPr>
        <w:t>日下午1</w:t>
      </w:r>
      <w:r>
        <w:rPr>
          <w:sz w:val="24"/>
          <w:szCs w:val="24"/>
        </w:rPr>
        <w:t>7</w:t>
      </w:r>
      <w:r>
        <w:rPr>
          <w:rFonts w:hint="eastAsia"/>
          <w:sz w:val="24"/>
          <w:szCs w:val="24"/>
        </w:rPr>
        <w:t>:</w:t>
      </w:r>
      <w:r>
        <w:rPr>
          <w:sz w:val="24"/>
          <w:szCs w:val="24"/>
        </w:rPr>
        <w:t>00</w:t>
      </w:r>
      <w:r>
        <w:rPr>
          <w:rFonts w:hint="eastAsia"/>
          <w:sz w:val="24"/>
          <w:szCs w:val="24"/>
        </w:rPr>
        <w:t>前</w:t>
      </w:r>
      <w:r>
        <w:rPr>
          <w:sz w:val="24"/>
          <w:szCs w:val="24"/>
        </w:rPr>
        <w:t>将抽查</w:t>
      </w:r>
      <w:r>
        <w:rPr>
          <w:rFonts w:hint="eastAsia"/>
          <w:sz w:val="24"/>
          <w:szCs w:val="24"/>
        </w:rPr>
        <w:t>材料</w:t>
      </w:r>
      <w:r>
        <w:rPr>
          <w:rFonts w:hint="eastAsia"/>
          <w:sz w:val="24"/>
          <w:szCs w:val="24"/>
          <w:lang w:val="en-US" w:eastAsia="zh-CN"/>
        </w:rPr>
        <w:t>纸质版</w:t>
      </w:r>
      <w:r>
        <w:rPr>
          <w:sz w:val="24"/>
          <w:szCs w:val="24"/>
        </w:rPr>
        <w:t>送至教务处实践办</w:t>
      </w:r>
      <w:r>
        <w:rPr>
          <w:rFonts w:hint="eastAsia"/>
          <w:sz w:val="24"/>
          <w:szCs w:val="24"/>
        </w:rPr>
        <w:t>。</w:t>
      </w:r>
    </w:p>
    <w:p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未尽事宜，请联系教务处教育实践办公室，联系电话：0773-5846303、3698179。</w:t>
      </w:r>
    </w:p>
    <w:p>
      <w:pPr>
        <w:spacing w:line="360" w:lineRule="auto"/>
        <w:rPr>
          <w:rFonts w:ascii="宋体" w:hAnsi="宋体"/>
          <w:sz w:val="24"/>
        </w:rPr>
      </w:pPr>
      <w:bookmarkStart w:id="0" w:name="_GoBack"/>
      <w:bookmarkEnd w:id="0"/>
    </w:p>
    <w:p>
      <w:pPr>
        <w:spacing w:line="360" w:lineRule="auto"/>
        <w:ind w:firstLine="480" w:firstLineChars="200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</w:rPr>
        <w:t>附件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 w:eastAsia="宋体" w:cs="宋体"/>
          <w:sz w:val="24"/>
          <w:lang w:val="en-US" w:eastAsia="zh-CN"/>
        </w:rPr>
        <w:t>本科生毕业论文（设计）评价表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</w:t>
      </w: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ind w:firstLine="5400" w:firstLineChars="225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广西</w:t>
      </w:r>
      <w:r>
        <w:rPr>
          <w:sz w:val="24"/>
          <w:szCs w:val="24"/>
        </w:rPr>
        <w:t>师范大学教务处</w:t>
      </w:r>
    </w:p>
    <w:p>
      <w:pPr>
        <w:spacing w:line="360" w:lineRule="auto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 2023年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mU0YTg5MDE1MjM1OGMyMmZkZTczYmZjMWEwYmQwNTQifQ=="/>
  </w:docVars>
  <w:rsids>
    <w:rsidRoot w:val="00B144F6"/>
    <w:rsid w:val="0001136C"/>
    <w:rsid w:val="0001211E"/>
    <w:rsid w:val="00033C2F"/>
    <w:rsid w:val="000424EB"/>
    <w:rsid w:val="00042948"/>
    <w:rsid w:val="00075582"/>
    <w:rsid w:val="00091949"/>
    <w:rsid w:val="00095BDD"/>
    <w:rsid w:val="00096438"/>
    <w:rsid w:val="000A4B09"/>
    <w:rsid w:val="000B1382"/>
    <w:rsid w:val="000F1BA4"/>
    <w:rsid w:val="00100D05"/>
    <w:rsid w:val="00111748"/>
    <w:rsid w:val="00137819"/>
    <w:rsid w:val="00140749"/>
    <w:rsid w:val="001609BA"/>
    <w:rsid w:val="00193EC2"/>
    <w:rsid w:val="001A5CB9"/>
    <w:rsid w:val="001B5597"/>
    <w:rsid w:val="001C6A2B"/>
    <w:rsid w:val="001E71DF"/>
    <w:rsid w:val="001F0AB0"/>
    <w:rsid w:val="001F3300"/>
    <w:rsid w:val="00230B7F"/>
    <w:rsid w:val="002413A5"/>
    <w:rsid w:val="00242F6D"/>
    <w:rsid w:val="0024596A"/>
    <w:rsid w:val="002578A6"/>
    <w:rsid w:val="00274E9C"/>
    <w:rsid w:val="00297F70"/>
    <w:rsid w:val="002E266B"/>
    <w:rsid w:val="002F04AB"/>
    <w:rsid w:val="003017B8"/>
    <w:rsid w:val="00337FC1"/>
    <w:rsid w:val="0034305F"/>
    <w:rsid w:val="00365DB0"/>
    <w:rsid w:val="00373DDB"/>
    <w:rsid w:val="0037757E"/>
    <w:rsid w:val="00386336"/>
    <w:rsid w:val="00391F69"/>
    <w:rsid w:val="00394139"/>
    <w:rsid w:val="00396712"/>
    <w:rsid w:val="003A5B0F"/>
    <w:rsid w:val="003A6AD4"/>
    <w:rsid w:val="003D3AEC"/>
    <w:rsid w:val="003F3EB7"/>
    <w:rsid w:val="004210CE"/>
    <w:rsid w:val="004526F6"/>
    <w:rsid w:val="00452A8D"/>
    <w:rsid w:val="004539C4"/>
    <w:rsid w:val="00474AFF"/>
    <w:rsid w:val="00481963"/>
    <w:rsid w:val="0049547F"/>
    <w:rsid w:val="004A071A"/>
    <w:rsid w:val="004B4E76"/>
    <w:rsid w:val="004C6A4E"/>
    <w:rsid w:val="004D0F71"/>
    <w:rsid w:val="004D2F48"/>
    <w:rsid w:val="004F266D"/>
    <w:rsid w:val="00527A92"/>
    <w:rsid w:val="00543265"/>
    <w:rsid w:val="00560097"/>
    <w:rsid w:val="00576102"/>
    <w:rsid w:val="005F4DFA"/>
    <w:rsid w:val="00620C89"/>
    <w:rsid w:val="00623A50"/>
    <w:rsid w:val="006324FF"/>
    <w:rsid w:val="00635240"/>
    <w:rsid w:val="00644BC8"/>
    <w:rsid w:val="006509CB"/>
    <w:rsid w:val="0065638A"/>
    <w:rsid w:val="00671063"/>
    <w:rsid w:val="006C32D3"/>
    <w:rsid w:val="006C36A4"/>
    <w:rsid w:val="006C488C"/>
    <w:rsid w:val="0070299D"/>
    <w:rsid w:val="00703AB1"/>
    <w:rsid w:val="007218A3"/>
    <w:rsid w:val="007273DC"/>
    <w:rsid w:val="007546B9"/>
    <w:rsid w:val="007720CA"/>
    <w:rsid w:val="007A2215"/>
    <w:rsid w:val="007B6805"/>
    <w:rsid w:val="007D2707"/>
    <w:rsid w:val="007D38B4"/>
    <w:rsid w:val="007F5AA5"/>
    <w:rsid w:val="008005DB"/>
    <w:rsid w:val="00803DFA"/>
    <w:rsid w:val="00807594"/>
    <w:rsid w:val="0081476F"/>
    <w:rsid w:val="008218F6"/>
    <w:rsid w:val="008243F4"/>
    <w:rsid w:val="00856B2C"/>
    <w:rsid w:val="00866ADB"/>
    <w:rsid w:val="00867090"/>
    <w:rsid w:val="008770F5"/>
    <w:rsid w:val="00877E90"/>
    <w:rsid w:val="008C356A"/>
    <w:rsid w:val="008C4F37"/>
    <w:rsid w:val="008D06E0"/>
    <w:rsid w:val="008D1215"/>
    <w:rsid w:val="008D14EF"/>
    <w:rsid w:val="008E49B2"/>
    <w:rsid w:val="008F2E7E"/>
    <w:rsid w:val="00901653"/>
    <w:rsid w:val="00903330"/>
    <w:rsid w:val="009108A5"/>
    <w:rsid w:val="00910CAE"/>
    <w:rsid w:val="00930611"/>
    <w:rsid w:val="00943BC7"/>
    <w:rsid w:val="0094544C"/>
    <w:rsid w:val="0094566D"/>
    <w:rsid w:val="00946608"/>
    <w:rsid w:val="00954A88"/>
    <w:rsid w:val="0095531E"/>
    <w:rsid w:val="009570B5"/>
    <w:rsid w:val="00961F58"/>
    <w:rsid w:val="0096789B"/>
    <w:rsid w:val="00990AC8"/>
    <w:rsid w:val="0099404A"/>
    <w:rsid w:val="009B272B"/>
    <w:rsid w:val="009D1621"/>
    <w:rsid w:val="00A0292B"/>
    <w:rsid w:val="00A24087"/>
    <w:rsid w:val="00A40F95"/>
    <w:rsid w:val="00A72958"/>
    <w:rsid w:val="00AA1CCB"/>
    <w:rsid w:val="00AB0267"/>
    <w:rsid w:val="00AB47A9"/>
    <w:rsid w:val="00AB7721"/>
    <w:rsid w:val="00AD49CB"/>
    <w:rsid w:val="00AE3202"/>
    <w:rsid w:val="00AF7E13"/>
    <w:rsid w:val="00B01712"/>
    <w:rsid w:val="00B01FDB"/>
    <w:rsid w:val="00B144F6"/>
    <w:rsid w:val="00B17D65"/>
    <w:rsid w:val="00B24306"/>
    <w:rsid w:val="00B328B4"/>
    <w:rsid w:val="00B40BB6"/>
    <w:rsid w:val="00B43509"/>
    <w:rsid w:val="00B561AE"/>
    <w:rsid w:val="00B65F3F"/>
    <w:rsid w:val="00B65FBC"/>
    <w:rsid w:val="00B720C9"/>
    <w:rsid w:val="00BE1266"/>
    <w:rsid w:val="00BE717B"/>
    <w:rsid w:val="00BF1B91"/>
    <w:rsid w:val="00C036E0"/>
    <w:rsid w:val="00C060DD"/>
    <w:rsid w:val="00C353BF"/>
    <w:rsid w:val="00C67370"/>
    <w:rsid w:val="00C8263B"/>
    <w:rsid w:val="00C93224"/>
    <w:rsid w:val="00C966F4"/>
    <w:rsid w:val="00CA6B8B"/>
    <w:rsid w:val="00CD4517"/>
    <w:rsid w:val="00CD4E07"/>
    <w:rsid w:val="00CD7C78"/>
    <w:rsid w:val="00D53A7D"/>
    <w:rsid w:val="00D60067"/>
    <w:rsid w:val="00D7388C"/>
    <w:rsid w:val="00DB6421"/>
    <w:rsid w:val="00DC2323"/>
    <w:rsid w:val="00DD4858"/>
    <w:rsid w:val="00E01B27"/>
    <w:rsid w:val="00E26252"/>
    <w:rsid w:val="00E34950"/>
    <w:rsid w:val="00E4775E"/>
    <w:rsid w:val="00E52119"/>
    <w:rsid w:val="00E55918"/>
    <w:rsid w:val="00E57FD5"/>
    <w:rsid w:val="00E93E6D"/>
    <w:rsid w:val="00EA079D"/>
    <w:rsid w:val="00EA21E3"/>
    <w:rsid w:val="00EB4F13"/>
    <w:rsid w:val="00EC60A9"/>
    <w:rsid w:val="00ED49A9"/>
    <w:rsid w:val="00EF60AB"/>
    <w:rsid w:val="00F11A4E"/>
    <w:rsid w:val="00F16565"/>
    <w:rsid w:val="00F321CA"/>
    <w:rsid w:val="00F3402F"/>
    <w:rsid w:val="00F547D3"/>
    <w:rsid w:val="00F60E5C"/>
    <w:rsid w:val="00F72F69"/>
    <w:rsid w:val="00F77BE2"/>
    <w:rsid w:val="00F816CA"/>
    <w:rsid w:val="00F94CA6"/>
    <w:rsid w:val="00F96080"/>
    <w:rsid w:val="00FA5B11"/>
    <w:rsid w:val="00FA7C81"/>
    <w:rsid w:val="00FC584B"/>
    <w:rsid w:val="00FC7791"/>
    <w:rsid w:val="00FD1F34"/>
    <w:rsid w:val="00FE549E"/>
    <w:rsid w:val="00FE7224"/>
    <w:rsid w:val="00FF12C2"/>
    <w:rsid w:val="042F6A4D"/>
    <w:rsid w:val="07611634"/>
    <w:rsid w:val="086A6120"/>
    <w:rsid w:val="0DA40F18"/>
    <w:rsid w:val="0DFE4D0E"/>
    <w:rsid w:val="0EFD448B"/>
    <w:rsid w:val="0F7A4B6E"/>
    <w:rsid w:val="1D66548E"/>
    <w:rsid w:val="1E797DDA"/>
    <w:rsid w:val="1E9D225F"/>
    <w:rsid w:val="23F301AB"/>
    <w:rsid w:val="305809D4"/>
    <w:rsid w:val="333F7A14"/>
    <w:rsid w:val="37157C9A"/>
    <w:rsid w:val="3D0763F7"/>
    <w:rsid w:val="444924A1"/>
    <w:rsid w:val="453C1432"/>
    <w:rsid w:val="47CC3B57"/>
    <w:rsid w:val="488C0337"/>
    <w:rsid w:val="4B89540E"/>
    <w:rsid w:val="505B49AB"/>
    <w:rsid w:val="57995C79"/>
    <w:rsid w:val="5B671BEF"/>
    <w:rsid w:val="5D8B2B79"/>
    <w:rsid w:val="63644932"/>
    <w:rsid w:val="72D1172F"/>
    <w:rsid w:val="76C04EEB"/>
    <w:rsid w:val="797A649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75" w:after="75"/>
      <w:jc w:val="left"/>
    </w:pPr>
    <w:rPr>
      <w:rFonts w:hint="eastAsia" w:ascii="宋体" w:hAnsi="宋体" w:eastAsia="宋体" w:cs="Times New Roman"/>
      <w:kern w:val="0"/>
      <w:szCs w:val="21"/>
    </w:rPr>
  </w:style>
  <w:style w:type="character" w:styleId="8">
    <w:name w:val="Strong"/>
    <w:basedOn w:val="7"/>
    <w:qFormat/>
    <w:uiPriority w:val="22"/>
    <w:rPr>
      <w:b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2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157</Words>
  <Characters>895</Characters>
  <Lines>7</Lines>
  <Paragraphs>2</Paragraphs>
  <TotalTime>1</TotalTime>
  <ScaleCrop>false</ScaleCrop>
  <LinksUpToDate>false</LinksUpToDate>
  <CharactersWithSpaces>1050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2016-11-08T01:54:00Z</dcterms:created>
  <dc:creator>唐晓琳</dc:creator>
  <cp:lastModifiedBy>HUAWEI</cp:lastModifiedBy>
  <cp:lastPrinted>2023-03-02T08:47:00Z</cp:lastPrinted>
  <dcterms:modified xsi:type="dcterms:W3CDTF">2023-03-03T06:53:10Z</dcterms:modified>
  <cp:revision>285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E95254511BB249CDA1D03F367FFA7CA3</vt:lpwstr>
  </property>
</Properties>
</file>