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Times New Roman"/>
          <w:b/>
          <w:bCs/>
          <w:sz w:val="28"/>
          <w:szCs w:val="28"/>
        </w:rPr>
      </w:pPr>
      <w:r>
        <w:rPr>
          <w:rFonts w:hint="eastAsia" w:asciiTheme="majorEastAsia" w:hAnsiTheme="majorEastAsia" w:eastAsiaTheme="majorEastAsia" w:cstheme="majorEastAsia"/>
          <w:color w:val="auto"/>
          <w:sz w:val="24"/>
          <w:szCs w:val="24"/>
          <w:highlight w:val="none"/>
        </w:rPr>
        <w:t>教务〔</w:t>
      </w:r>
      <w:r>
        <w:rPr>
          <w:rFonts w:hint="eastAsia" w:asciiTheme="majorEastAsia" w:hAnsiTheme="majorEastAsia" w:eastAsiaTheme="majorEastAsia" w:cstheme="majorEastAsia"/>
          <w:color w:val="auto"/>
          <w:sz w:val="24"/>
          <w:szCs w:val="24"/>
          <w:highlight w:val="none"/>
          <w:lang w:val="en-US" w:eastAsia="zh-CN"/>
        </w:rPr>
        <w:t>2023</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val="en-US" w:eastAsia="zh-CN"/>
        </w:rPr>
        <w:t>110</w:t>
      </w:r>
      <w:r>
        <w:rPr>
          <w:rFonts w:hint="eastAsia" w:asciiTheme="majorEastAsia" w:hAnsiTheme="majorEastAsia" w:eastAsiaTheme="majorEastAsia" w:cstheme="majorEastAsia"/>
          <w:color w:val="auto"/>
          <w:sz w:val="24"/>
          <w:szCs w:val="24"/>
          <w:highlight w:val="none"/>
        </w:rPr>
        <w:t>号</w:t>
      </w:r>
    </w:p>
    <w:p>
      <w:pPr>
        <w:widowControl/>
        <w:shd w:val="clear" w:color="auto" w:fill="FFFFFF"/>
        <w:jc w:val="center"/>
        <w:rPr>
          <w:rFonts w:hint="eastAsia" w:ascii="宋体" w:hAnsi="宋体" w:eastAsia="宋体" w:cs="Times New Roman"/>
          <w:b/>
          <w:bCs/>
          <w:sz w:val="28"/>
          <w:szCs w:val="28"/>
        </w:rPr>
      </w:pPr>
      <w:r>
        <w:rPr>
          <w:rFonts w:hint="eastAsia" w:ascii="宋体" w:hAnsi="宋体" w:eastAsia="宋体" w:cs="Times New Roman"/>
          <w:b/>
          <w:bCs/>
          <w:sz w:val="28"/>
          <w:szCs w:val="28"/>
        </w:rPr>
        <w:t>关于开展</w:t>
      </w:r>
      <w:r>
        <w:rPr>
          <w:rFonts w:ascii="宋体" w:hAnsi="宋体" w:eastAsia="宋体" w:cs="Times New Roman"/>
          <w:b/>
          <w:bCs/>
          <w:sz w:val="28"/>
          <w:szCs w:val="28"/>
        </w:rPr>
        <w:t>202</w:t>
      </w:r>
      <w:r>
        <w:rPr>
          <w:rFonts w:hint="eastAsia" w:ascii="宋体" w:hAnsi="宋体" w:eastAsia="宋体" w:cs="Times New Roman"/>
          <w:b/>
          <w:bCs/>
          <w:sz w:val="28"/>
          <w:szCs w:val="28"/>
          <w:lang w:val="en-US" w:eastAsia="zh-CN"/>
        </w:rPr>
        <w:t>1</w:t>
      </w:r>
      <w:r>
        <w:rPr>
          <w:rFonts w:hint="eastAsia" w:ascii="宋体" w:hAnsi="宋体" w:eastAsia="宋体" w:cs="Times New Roman"/>
          <w:b/>
          <w:bCs/>
          <w:sz w:val="28"/>
          <w:szCs w:val="28"/>
        </w:rPr>
        <w:t>级师范生实习前教师专业技能考核工作的</w:t>
      </w:r>
    </w:p>
    <w:p>
      <w:pPr>
        <w:widowControl/>
        <w:shd w:val="clear" w:color="auto" w:fill="FFFFFF"/>
        <w:jc w:val="center"/>
        <w:rPr>
          <w:rFonts w:ascii="微软雅黑" w:hAnsi="微软雅黑" w:eastAsia="微软雅黑" w:cs="宋体"/>
          <w:kern w:val="0"/>
          <w:sz w:val="28"/>
          <w:szCs w:val="28"/>
        </w:rPr>
      </w:pPr>
      <w:r>
        <w:rPr>
          <w:rFonts w:hint="eastAsia" w:ascii="宋体" w:hAnsi="宋体" w:eastAsia="宋体" w:cs="Times New Roman"/>
          <w:b/>
          <w:bCs/>
          <w:sz w:val="28"/>
          <w:szCs w:val="28"/>
        </w:rPr>
        <w:t>通</w:t>
      </w:r>
      <w:r>
        <w:rPr>
          <w:rFonts w:hint="eastAsia" w:ascii="宋体" w:hAnsi="宋体" w:eastAsia="宋体" w:cs="Times New Roman"/>
          <w:b/>
          <w:bCs/>
          <w:sz w:val="28"/>
          <w:szCs w:val="28"/>
          <w:lang w:val="en-US" w:eastAsia="zh-CN"/>
        </w:rPr>
        <w:t xml:space="preserve">  </w:t>
      </w:r>
      <w:r>
        <w:rPr>
          <w:rFonts w:hint="eastAsia" w:ascii="宋体" w:hAnsi="宋体" w:eastAsia="宋体" w:cs="Times New Roman"/>
          <w:b/>
          <w:bCs/>
          <w:sz w:val="28"/>
          <w:szCs w:val="28"/>
        </w:rPr>
        <w:t>知</w:t>
      </w:r>
    </w:p>
    <w:p>
      <w:pPr>
        <w:widowControl/>
        <w:shd w:val="clear" w:color="auto" w:fill="FFFFFF"/>
        <w:rPr>
          <w:rFonts w:ascii="微软雅黑" w:hAnsi="微软雅黑" w:eastAsia="微软雅黑" w:cs="宋体"/>
          <w:kern w:val="0"/>
          <w:szCs w:val="21"/>
        </w:rPr>
      </w:pPr>
      <w:r>
        <w:rPr>
          <w:rFonts w:hint="eastAsia" w:ascii="宋体" w:hAnsi="宋体" w:eastAsia="宋体" w:cs="Times New Roman"/>
          <w:sz w:val="24"/>
          <w:szCs w:val="24"/>
        </w:rPr>
        <w:t xml:space="preserve">  </w:t>
      </w:r>
    </w:p>
    <w:p>
      <w:pPr>
        <w:widowControl/>
        <w:shd w:val="clear" w:color="auto" w:fill="FFFFFF"/>
        <w:spacing w:line="360" w:lineRule="auto"/>
        <w:rPr>
          <w:rFonts w:ascii="微软雅黑" w:hAnsi="微软雅黑" w:eastAsia="微软雅黑" w:cs="宋体"/>
          <w:kern w:val="0"/>
          <w:szCs w:val="21"/>
        </w:rPr>
      </w:pPr>
      <w:r>
        <w:rPr>
          <w:rFonts w:hint="eastAsia" w:ascii="宋体" w:hAnsi="宋体" w:eastAsia="宋体" w:cs="Times New Roman"/>
          <w:sz w:val="24"/>
          <w:szCs w:val="24"/>
        </w:rPr>
        <w:t>各学院（部）：</w:t>
      </w:r>
    </w:p>
    <w:p>
      <w:pPr>
        <w:widowControl/>
        <w:shd w:val="clear" w:color="auto" w:fill="FFFFFF"/>
        <w:spacing w:line="360" w:lineRule="auto"/>
        <w:ind w:firstLine="480" w:firstLineChars="200"/>
        <w:rPr>
          <w:rFonts w:ascii="微软雅黑" w:hAnsi="微软雅黑" w:eastAsia="微软雅黑" w:cs="宋体"/>
          <w:kern w:val="0"/>
          <w:szCs w:val="21"/>
        </w:rPr>
      </w:pPr>
      <w:r>
        <w:rPr>
          <w:rFonts w:hint="eastAsia" w:ascii="宋体" w:hAnsi="宋体" w:eastAsia="宋体" w:cs="Times New Roman"/>
          <w:sz w:val="24"/>
          <w:szCs w:val="24"/>
        </w:rPr>
        <w:t>为进一步提高我校师范生的教师职业技能，使实习生在实习前更深入地了解基础教育对教师专业技能素养的要求，全面提高我校师范专业学生的从教能力，现就</w:t>
      </w:r>
      <w:r>
        <w:rPr>
          <w:rFonts w:ascii="宋体" w:hAnsi="宋体" w:eastAsia="宋体" w:cs="Times New Roman"/>
          <w:sz w:val="24"/>
          <w:szCs w:val="24"/>
        </w:rPr>
        <w:t>202</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rPr>
        <w:t>级师范生实习前教师专业技能考核工作通知如下：</w:t>
      </w:r>
    </w:p>
    <w:p>
      <w:pPr>
        <w:widowControl/>
        <w:shd w:val="clear" w:color="auto" w:fill="FFFFFF"/>
        <w:spacing w:line="360" w:lineRule="auto"/>
        <w:ind w:firstLine="482" w:firstLineChars="200"/>
        <w:rPr>
          <w:rFonts w:ascii="微软雅黑" w:hAnsi="微软雅黑" w:eastAsia="微软雅黑" w:cs="宋体"/>
          <w:b/>
          <w:bCs/>
          <w:kern w:val="0"/>
          <w:szCs w:val="21"/>
        </w:rPr>
      </w:pPr>
      <w:r>
        <w:rPr>
          <w:rFonts w:hint="eastAsia" w:ascii="宋体" w:hAnsi="宋体" w:eastAsia="宋体" w:cs="Times New Roman"/>
          <w:b/>
          <w:bCs/>
          <w:sz w:val="24"/>
          <w:szCs w:val="24"/>
        </w:rPr>
        <w:t>一、考核对象</w:t>
      </w:r>
    </w:p>
    <w:p>
      <w:pPr>
        <w:widowControl/>
        <w:shd w:val="clear" w:color="auto" w:fill="FFFFFF"/>
        <w:spacing w:line="360" w:lineRule="auto"/>
        <w:ind w:firstLine="480" w:firstLineChars="200"/>
        <w:rPr>
          <w:rFonts w:ascii="微软雅黑" w:hAnsi="微软雅黑" w:eastAsia="微软雅黑" w:cs="宋体"/>
          <w:kern w:val="0"/>
          <w:szCs w:val="21"/>
        </w:rPr>
      </w:pPr>
      <w:r>
        <w:rPr>
          <w:rFonts w:hint="eastAsia" w:ascii="宋体" w:hAnsi="宋体" w:eastAsia="宋体" w:cs="Times New Roman"/>
          <w:sz w:val="24"/>
          <w:szCs w:val="24"/>
        </w:rPr>
        <w:t>2</w:t>
      </w:r>
      <w:r>
        <w:rPr>
          <w:rFonts w:hint="eastAsia" w:ascii="宋体" w:hAnsi="宋体" w:eastAsia="宋体" w:cs="Times New Roman"/>
          <w:sz w:val="24"/>
          <w:szCs w:val="24"/>
          <w:lang w:val="en-US" w:eastAsia="zh-CN"/>
        </w:rPr>
        <w:t>021</w:t>
      </w:r>
      <w:r>
        <w:rPr>
          <w:rFonts w:hint="eastAsia" w:ascii="宋体" w:hAnsi="宋体" w:eastAsia="宋体" w:cs="Times New Roman"/>
          <w:sz w:val="24"/>
          <w:szCs w:val="24"/>
        </w:rPr>
        <w:t>级师范专业在校学生。已取得教师资格证的师范专业学生也要参加考核。</w:t>
      </w:r>
    </w:p>
    <w:p>
      <w:pPr>
        <w:widowControl/>
        <w:shd w:val="clear" w:color="auto" w:fill="FFFFFF"/>
        <w:spacing w:line="360" w:lineRule="auto"/>
        <w:ind w:firstLine="482" w:firstLineChars="200"/>
        <w:rPr>
          <w:rFonts w:ascii="微软雅黑" w:hAnsi="微软雅黑" w:eastAsia="微软雅黑" w:cs="宋体"/>
          <w:b/>
          <w:bCs/>
          <w:kern w:val="0"/>
          <w:szCs w:val="21"/>
        </w:rPr>
      </w:pPr>
      <w:r>
        <w:rPr>
          <w:rFonts w:hint="eastAsia" w:ascii="宋体" w:hAnsi="宋体" w:eastAsia="宋体" w:cs="Times New Roman"/>
          <w:b/>
          <w:bCs/>
          <w:sz w:val="24"/>
          <w:szCs w:val="24"/>
          <w:lang w:val="en-US" w:eastAsia="zh-CN"/>
        </w:rPr>
        <w:t>二</w:t>
      </w:r>
      <w:r>
        <w:rPr>
          <w:rFonts w:hint="eastAsia" w:ascii="宋体" w:hAnsi="宋体" w:eastAsia="宋体" w:cs="Times New Roman"/>
          <w:b/>
          <w:bCs/>
          <w:sz w:val="24"/>
          <w:szCs w:val="24"/>
        </w:rPr>
        <w:t>、考核组织</w:t>
      </w:r>
    </w:p>
    <w:p>
      <w:pPr>
        <w:widowControl/>
        <w:shd w:val="clear" w:color="auto" w:fill="FFFFFF"/>
        <w:spacing w:line="360" w:lineRule="auto"/>
        <w:ind w:firstLine="480" w:firstLineChars="200"/>
        <w:rPr>
          <w:rFonts w:ascii="微软雅黑" w:hAnsi="微软雅黑" w:eastAsia="微软雅黑" w:cs="宋体"/>
          <w:kern w:val="0"/>
          <w:szCs w:val="21"/>
        </w:rPr>
      </w:pPr>
      <w:r>
        <w:rPr>
          <w:rFonts w:hint="eastAsia" w:ascii="宋体" w:hAnsi="宋体" w:eastAsia="宋体" w:cs="Times New Roman"/>
          <w:sz w:val="24"/>
          <w:szCs w:val="24"/>
        </w:rPr>
        <w:t>有师范专业的学院（部）召集考核专家组，优先选择我校教育科研实习基地单位的教师担任考核专家。专家组至少为5人，其中中小学幼儿园一线高级职称教师不得少于3人（若分组进行考核，每个考核小组的专家组成员也做同样要求），专家组根据学校制定的评分标准对师范生进行考核。</w:t>
      </w:r>
    </w:p>
    <w:p>
      <w:pPr>
        <w:widowControl/>
        <w:shd w:val="clear" w:color="auto" w:fill="FFFFFF"/>
        <w:spacing w:line="360" w:lineRule="auto"/>
        <w:ind w:firstLine="482" w:firstLineChars="200"/>
        <w:rPr>
          <w:rFonts w:ascii="微软雅黑" w:hAnsi="微软雅黑" w:eastAsia="微软雅黑" w:cs="宋体"/>
          <w:b/>
          <w:bCs/>
          <w:kern w:val="0"/>
          <w:szCs w:val="21"/>
        </w:rPr>
      </w:pPr>
      <w:r>
        <w:rPr>
          <w:rFonts w:hint="eastAsia" w:ascii="宋体" w:hAnsi="宋体" w:eastAsia="宋体" w:cs="Times New Roman"/>
          <w:b/>
          <w:bCs/>
          <w:sz w:val="24"/>
          <w:szCs w:val="24"/>
          <w:lang w:val="en-US" w:eastAsia="zh-CN"/>
        </w:rPr>
        <w:t>三</w:t>
      </w:r>
      <w:r>
        <w:rPr>
          <w:rFonts w:hint="eastAsia" w:ascii="宋体" w:hAnsi="宋体" w:eastAsia="宋体" w:cs="Times New Roman"/>
          <w:b/>
          <w:bCs/>
          <w:sz w:val="24"/>
          <w:szCs w:val="24"/>
        </w:rPr>
        <w:t>、相关要求</w:t>
      </w:r>
    </w:p>
    <w:p>
      <w:pPr>
        <w:widowControl/>
        <w:shd w:val="clear" w:color="auto" w:fill="FFFFFF"/>
        <w:spacing w:line="360" w:lineRule="auto"/>
        <w:ind w:firstLine="480" w:firstLineChars="200"/>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各学院（部）应以师范生教师专业技能考核工作为契机</w:t>
      </w:r>
      <w:r>
        <w:rPr>
          <w:rFonts w:hint="eastAsia" w:ascii="宋体" w:hAnsi="宋体" w:eastAsia="宋体" w:cs="Times New Roman"/>
          <w:sz w:val="24"/>
          <w:szCs w:val="24"/>
          <w:lang w:eastAsia="zh-CN"/>
        </w:rPr>
        <w:t>，</w:t>
      </w:r>
      <w:r>
        <w:rPr>
          <w:rFonts w:ascii="宋体" w:hAnsi="宋体" w:eastAsia="宋体" w:cs="Times New Roman"/>
          <w:sz w:val="24"/>
          <w:szCs w:val="24"/>
        </w:rPr>
        <w:t>与基础教育深度合作、共建共享，创新体制机制，</w:t>
      </w:r>
      <w:r>
        <w:rPr>
          <w:rFonts w:hint="eastAsia" w:ascii="宋体" w:hAnsi="宋体" w:eastAsia="宋体" w:cs="Times New Roman"/>
          <w:sz w:val="24"/>
          <w:szCs w:val="24"/>
        </w:rPr>
        <w:t>探索高</w:t>
      </w:r>
      <w:r>
        <w:rPr>
          <w:rFonts w:ascii="宋体" w:hAnsi="宋体" w:eastAsia="宋体" w:cs="Times New Roman"/>
          <w:sz w:val="24"/>
          <w:szCs w:val="24"/>
        </w:rPr>
        <w:t>校与</w:t>
      </w:r>
      <w:r>
        <w:rPr>
          <w:rFonts w:hint="eastAsia" w:ascii="宋体" w:hAnsi="宋体" w:eastAsia="宋体" w:cs="Times New Roman"/>
          <w:sz w:val="24"/>
          <w:szCs w:val="24"/>
        </w:rPr>
        <w:t>教育管理部门</w:t>
      </w:r>
      <w:r>
        <w:rPr>
          <w:rFonts w:ascii="宋体" w:hAnsi="宋体" w:eastAsia="宋体" w:cs="Times New Roman"/>
          <w:sz w:val="24"/>
          <w:szCs w:val="24"/>
        </w:rPr>
        <w:t>、</w:t>
      </w:r>
      <w:r>
        <w:rPr>
          <w:rFonts w:hint="eastAsia" w:ascii="宋体" w:hAnsi="宋体" w:eastAsia="宋体" w:cs="Times New Roman"/>
          <w:sz w:val="24"/>
          <w:szCs w:val="24"/>
        </w:rPr>
        <w:t>中小学校（幼儿园、中等职业学校）等</w:t>
      </w:r>
      <w:r>
        <w:rPr>
          <w:rFonts w:ascii="宋体" w:hAnsi="宋体" w:eastAsia="宋体" w:cs="Times New Roman"/>
          <w:sz w:val="24"/>
          <w:szCs w:val="24"/>
        </w:rPr>
        <w:t>联合培养卓越教师新模式，</w:t>
      </w:r>
      <w:r>
        <w:rPr>
          <w:rFonts w:hint="eastAsia" w:ascii="宋体" w:hAnsi="宋体" w:eastAsia="宋体" w:cs="Times New Roman"/>
          <w:sz w:val="24"/>
          <w:szCs w:val="24"/>
        </w:rPr>
        <w:t>引入基础教育一线优秀教师进入大学师范生综合能力培养以及教师教育实践性课程实施与评价研究，</w:t>
      </w:r>
      <w:r>
        <w:rPr>
          <w:rFonts w:ascii="宋体" w:hAnsi="宋体" w:eastAsia="宋体" w:cs="Times New Roman"/>
          <w:sz w:val="24"/>
          <w:szCs w:val="24"/>
        </w:rPr>
        <w:t>有力提升基础教育资源对高校师范生培养的反哺实效，</w:t>
      </w:r>
      <w:r>
        <w:rPr>
          <w:rFonts w:hint="eastAsia" w:ascii="宋体" w:hAnsi="宋体" w:eastAsia="宋体" w:cs="Times New Roman"/>
          <w:sz w:val="24"/>
          <w:szCs w:val="24"/>
        </w:rPr>
        <w:t>进行</w:t>
      </w:r>
      <w:r>
        <w:rPr>
          <w:rFonts w:ascii="宋体" w:hAnsi="宋体" w:eastAsia="宋体" w:cs="Times New Roman"/>
          <w:sz w:val="24"/>
          <w:szCs w:val="24"/>
        </w:rPr>
        <w:t>学校各类型教师教育协同培养路径探索与实践。</w:t>
      </w:r>
    </w:p>
    <w:p>
      <w:pPr>
        <w:widowControl/>
        <w:shd w:val="clear" w:color="auto" w:fill="FFFFFF"/>
        <w:spacing w:line="360" w:lineRule="auto"/>
        <w:ind w:firstLine="480" w:firstLineChars="200"/>
        <w:rPr>
          <w:rFonts w:ascii="微软雅黑" w:hAnsi="微软雅黑" w:eastAsia="微软雅黑" w:cs="宋体"/>
          <w:kern w:val="0"/>
          <w:szCs w:val="21"/>
        </w:rPr>
      </w:pPr>
      <w:r>
        <w:rPr>
          <w:rFonts w:ascii="宋体" w:hAnsi="宋体" w:eastAsia="宋体" w:cs="Times New Roman"/>
          <w:sz w:val="24"/>
          <w:szCs w:val="24"/>
        </w:rPr>
        <w:t>2.</w:t>
      </w:r>
      <w:r>
        <w:rPr>
          <w:rFonts w:hint="eastAsia" w:ascii="宋体" w:hAnsi="宋体" w:eastAsia="宋体" w:cs="Times New Roman"/>
          <w:sz w:val="24"/>
          <w:szCs w:val="24"/>
        </w:rPr>
        <w:t>各学院（部）要制定详细的考核方案，考核前一周内将考核方案报教务处教育实践办公室审核，审核通过后方可实施。各学院（部）应及时将考核事宜通知学生，同时加大对教师专业技能水平相对较弱学生的培训力度。考核方案应包括考核方式、考核具体时间地点、考核专家组信息等相关信息，教务处将根据考核方案内容进行随机检查。</w:t>
      </w:r>
    </w:p>
    <w:p>
      <w:pPr>
        <w:widowControl/>
        <w:shd w:val="clear" w:color="auto" w:fill="FFFFFF"/>
        <w:spacing w:line="360" w:lineRule="auto"/>
        <w:ind w:firstLine="480" w:firstLineChars="200"/>
        <w:rPr>
          <w:rFonts w:ascii="微软雅黑" w:hAnsi="微软雅黑" w:eastAsia="微软雅黑" w:cs="宋体"/>
          <w:kern w:val="0"/>
          <w:szCs w:val="21"/>
        </w:rPr>
      </w:pPr>
      <w:r>
        <w:rPr>
          <w:rFonts w:ascii="宋体" w:hAnsi="宋体" w:eastAsia="宋体" w:cs="Times New Roman"/>
          <w:sz w:val="24"/>
          <w:szCs w:val="24"/>
        </w:rPr>
        <w:t>3.</w:t>
      </w:r>
      <w:r>
        <w:rPr>
          <w:rFonts w:hint="eastAsia" w:ascii="宋体" w:hAnsi="宋体" w:eastAsia="宋体" w:cs="Times New Roman"/>
          <w:sz w:val="24"/>
          <w:szCs w:val="24"/>
        </w:rPr>
        <w:t>各学院（部）应根据实习所涉及到的年级段准备专业题库和教材，供学生考核时抽取和使用。</w:t>
      </w:r>
    </w:p>
    <w:p>
      <w:pPr>
        <w:widowControl/>
        <w:shd w:val="clear" w:color="auto" w:fill="FFFFFF"/>
        <w:spacing w:line="360" w:lineRule="auto"/>
        <w:ind w:firstLine="480" w:firstLineChars="200"/>
        <w:rPr>
          <w:rFonts w:ascii="微软雅黑" w:hAnsi="微软雅黑" w:eastAsia="微软雅黑" w:cs="宋体"/>
          <w:kern w:val="0"/>
          <w:szCs w:val="21"/>
        </w:rPr>
      </w:pPr>
      <w:r>
        <w:rPr>
          <w:rFonts w:ascii="宋体" w:hAnsi="宋体" w:eastAsia="宋体" w:cs="Times New Roman"/>
          <w:sz w:val="24"/>
          <w:szCs w:val="24"/>
        </w:rPr>
        <w:t>4.</w:t>
      </w:r>
      <w:r>
        <w:rPr>
          <w:rFonts w:hint="eastAsia" w:ascii="宋体" w:hAnsi="宋体" w:eastAsia="宋体" w:cs="Times New Roman"/>
          <w:sz w:val="24"/>
          <w:szCs w:val="24"/>
        </w:rPr>
        <w:t>各学院（部）要对考核的全过程进行录像并存档，其中考核总评成绩前10%学生的教学设计、模拟上课视频和多媒体课件制成光盘报学校教务处存档。要求每个学生的材料存放在一个文件夹中，文件夹以“学生姓名-学号-专业-总评分数”命名。其他与考核相关的视频和文档材料由学院（部）保存备查。</w:t>
      </w:r>
    </w:p>
    <w:p>
      <w:pPr>
        <w:widowControl/>
        <w:shd w:val="clear" w:color="auto" w:fill="FFFFFF"/>
        <w:spacing w:line="360" w:lineRule="auto"/>
        <w:ind w:firstLine="480" w:firstLineChars="200"/>
        <w:rPr>
          <w:rFonts w:ascii="微软雅黑" w:hAnsi="微软雅黑" w:eastAsia="微软雅黑" w:cs="宋体"/>
          <w:kern w:val="0"/>
          <w:szCs w:val="21"/>
        </w:rPr>
      </w:pPr>
      <w:r>
        <w:rPr>
          <w:rFonts w:ascii="宋体" w:hAnsi="宋体" w:eastAsia="宋体" w:cs="Times New Roman"/>
          <w:sz w:val="24"/>
          <w:szCs w:val="24"/>
        </w:rPr>
        <w:t>5.</w:t>
      </w:r>
      <w:r>
        <w:rPr>
          <w:rFonts w:hint="eastAsia" w:ascii="宋体" w:hAnsi="宋体" w:eastAsia="宋体" w:cs="Times New Roman"/>
          <w:sz w:val="24"/>
          <w:szCs w:val="24"/>
        </w:rPr>
        <w:t>考核成绩由负责考核的学院（部）汇总，并于</w:t>
      </w:r>
      <w:r>
        <w:rPr>
          <w:rFonts w:ascii="宋体" w:hAnsi="宋体" w:eastAsia="宋体" w:cs="Times New Roman"/>
          <w:sz w:val="24"/>
          <w:szCs w:val="24"/>
        </w:rPr>
        <w:t>9</w:t>
      </w:r>
      <w:r>
        <w:rPr>
          <w:rFonts w:hint="eastAsia" w:ascii="宋体" w:hAnsi="宋体" w:eastAsia="宋体" w:cs="Times New Roman"/>
          <w:sz w:val="24"/>
          <w:szCs w:val="24"/>
        </w:rPr>
        <w:t>月</w:t>
      </w:r>
      <w:r>
        <w:rPr>
          <w:rFonts w:ascii="宋体" w:hAnsi="宋体" w:eastAsia="宋体" w:cs="Times New Roman"/>
          <w:sz w:val="24"/>
          <w:szCs w:val="24"/>
        </w:rPr>
        <w:t>10</w:t>
      </w:r>
      <w:r>
        <w:rPr>
          <w:rFonts w:hint="eastAsia" w:ascii="宋体" w:hAnsi="宋体" w:eastAsia="宋体" w:cs="Times New Roman"/>
          <w:sz w:val="24"/>
          <w:szCs w:val="24"/>
        </w:rPr>
        <w:t>日前报教务处教育实践办公室（纸质、电子稿各1份）。各学院（部）应将考核结果作为后续培训工作的依据。</w:t>
      </w:r>
    </w:p>
    <w:p>
      <w:pPr>
        <w:widowControl/>
        <w:shd w:val="clear" w:color="auto" w:fill="FFFFFF"/>
        <w:spacing w:line="360" w:lineRule="auto"/>
        <w:ind w:firstLine="480" w:firstLineChars="200"/>
        <w:rPr>
          <w:rFonts w:ascii="微软雅黑" w:hAnsi="微软雅黑" w:eastAsia="微软雅黑" w:cs="宋体"/>
          <w:kern w:val="0"/>
          <w:szCs w:val="21"/>
        </w:rPr>
      </w:pPr>
      <w:r>
        <w:rPr>
          <w:rFonts w:ascii="宋体" w:hAnsi="宋体" w:eastAsia="宋体" w:cs="Times New Roman"/>
          <w:sz w:val="24"/>
          <w:szCs w:val="24"/>
        </w:rPr>
        <w:t>6.</w:t>
      </w:r>
      <w:r>
        <w:rPr>
          <w:rFonts w:hint="eastAsia" w:ascii="宋体" w:hAnsi="宋体" w:eastAsia="宋体" w:cs="Times New Roman"/>
          <w:sz w:val="24"/>
          <w:szCs w:val="24"/>
        </w:rPr>
        <w:t>考核工作完成后，各学院（部）应整理考核工作总结，总结应重点阐述本年度在与教育管理部门、基础教育单位等联合提升师范生综合能力方面的主要做法及取得的突出成效，在协同机制创新与实践方面的探索与突破（以上内容请提供佐证材料，附在工作总结之后），总结经验并进行下一年度的相关工作计划。同时，说明具体考核方式、考核分组情况、各组考核专家组信息、考核具体时间地点、考核专家组名单、考核工作的亮点及不足之处及今后的改进措施等。总结电子文档及盖章后的纸质材料（一式1份）报教务处教育实践办公室，并同时上交考核工作有代表性的电子版清晰图片5-10张，jpg格式。</w:t>
      </w:r>
    </w:p>
    <w:p>
      <w:pPr>
        <w:widowControl/>
        <w:shd w:val="clear" w:color="auto" w:fill="FFFFFF"/>
        <w:spacing w:line="360" w:lineRule="auto"/>
        <w:ind w:firstLine="480" w:firstLineChars="200"/>
        <w:rPr>
          <w:rFonts w:ascii="微软雅黑" w:hAnsi="微软雅黑" w:eastAsia="微软雅黑" w:cs="宋体"/>
          <w:kern w:val="0"/>
          <w:szCs w:val="21"/>
        </w:rPr>
      </w:pPr>
      <w:r>
        <w:rPr>
          <w:rFonts w:ascii="宋体" w:hAnsi="宋体" w:eastAsia="宋体" w:cs="Times New Roman"/>
          <w:sz w:val="24"/>
          <w:szCs w:val="24"/>
        </w:rPr>
        <w:t>7.</w:t>
      </w:r>
      <w:r>
        <w:rPr>
          <w:rFonts w:hint="eastAsia" w:ascii="宋体" w:hAnsi="宋体" w:eastAsia="宋体" w:cs="Times New Roman"/>
          <w:sz w:val="24"/>
          <w:szCs w:val="24"/>
        </w:rPr>
        <w:t>考核总分为100分，含“教学设计35分、多媒体课件制作20分、模拟上课·板书45分”共三项内容。考核合格（模拟上课·板书单项成绩≥27分且三项合计成绩≥60分）的学生方可正常参加学院（部）组织的当期集中教育实习，考核不合格的学生可由所在学院（部）于实习前安排多次测试，考核合格后方可参加教育实习。</w:t>
      </w:r>
    </w:p>
    <w:p>
      <w:pPr>
        <w:widowControl/>
        <w:shd w:val="clear" w:color="auto" w:fill="FFFFFF"/>
        <w:spacing w:line="360" w:lineRule="auto"/>
        <w:ind w:firstLine="480" w:firstLineChars="200"/>
        <w:rPr>
          <w:rFonts w:ascii="微软雅黑" w:hAnsi="微软雅黑" w:eastAsia="微软雅黑" w:cs="宋体"/>
          <w:kern w:val="0"/>
          <w:szCs w:val="21"/>
        </w:rPr>
      </w:pPr>
      <w:r>
        <w:rPr>
          <w:rFonts w:hint="eastAsia" w:ascii="宋体" w:hAnsi="宋体" w:eastAsia="宋体" w:cs="Times New Roman"/>
          <w:sz w:val="24"/>
          <w:szCs w:val="24"/>
        </w:rPr>
        <w:t>请各学院（部）高度重视，积极组织校内外专家参与，严格把关，认真做好此次师范生教师专业技能考核工作。未按要求组织本次考核工作的，将酌情削减考核组织费用。</w:t>
      </w:r>
    </w:p>
    <w:p>
      <w:pPr>
        <w:widowControl/>
        <w:shd w:val="clear" w:color="auto" w:fill="FFFFFF"/>
        <w:spacing w:line="360" w:lineRule="auto"/>
        <w:ind w:firstLine="480" w:firstLineChars="200"/>
        <w:rPr>
          <w:rFonts w:ascii="微软雅黑" w:hAnsi="微软雅黑" w:eastAsia="微软雅黑" w:cs="宋体"/>
          <w:kern w:val="0"/>
          <w:szCs w:val="21"/>
        </w:rPr>
      </w:pPr>
      <w:r>
        <w:rPr>
          <w:rFonts w:hint="eastAsia" w:ascii="宋体" w:hAnsi="宋体" w:eastAsia="宋体" w:cs="Times New Roman"/>
          <w:sz w:val="24"/>
          <w:szCs w:val="24"/>
        </w:rPr>
        <w:t>未尽事宜，请联系教育实践办公室，联系电话：0</w:t>
      </w:r>
      <w:r>
        <w:rPr>
          <w:rFonts w:ascii="宋体" w:hAnsi="宋体" w:eastAsia="宋体" w:cs="Times New Roman"/>
          <w:sz w:val="24"/>
          <w:szCs w:val="24"/>
        </w:rPr>
        <w:t>773-</w:t>
      </w:r>
      <w:r>
        <w:rPr>
          <w:rFonts w:hint="eastAsia" w:ascii="宋体" w:hAnsi="宋体" w:eastAsia="宋体" w:cs="Times New Roman"/>
          <w:sz w:val="24"/>
          <w:szCs w:val="24"/>
        </w:rPr>
        <w:t>5846303</w:t>
      </w:r>
      <w:r>
        <w:rPr>
          <w:rFonts w:ascii="宋体" w:hAnsi="宋体" w:eastAsia="宋体" w:cs="Times New Roman"/>
          <w:sz w:val="24"/>
          <w:szCs w:val="24"/>
        </w:rPr>
        <w:t>/3698179</w:t>
      </w:r>
      <w:r>
        <w:rPr>
          <w:rFonts w:hint="eastAsia" w:ascii="宋体" w:hAnsi="宋体" w:eastAsia="宋体" w:cs="Times New Roman"/>
          <w:sz w:val="24"/>
          <w:szCs w:val="24"/>
        </w:rPr>
        <w:t>。</w:t>
      </w: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ascii="宋体" w:hAnsi="宋体" w:eastAsia="宋体" w:cs="Times New Roman"/>
          <w:sz w:val="24"/>
          <w:szCs w:val="24"/>
        </w:rPr>
      </w:pPr>
      <w:r>
        <w:rPr>
          <w:rFonts w:hint="eastAsia" w:ascii="宋体" w:hAnsi="宋体" w:eastAsia="宋体" w:cs="Times New Roman"/>
          <w:sz w:val="24"/>
          <w:szCs w:val="24"/>
        </w:rPr>
        <w:t>附件：</w:t>
      </w:r>
      <w:r>
        <w:rPr>
          <w:rFonts w:ascii="宋体" w:hAnsi="宋体" w:eastAsia="宋体" w:cs="Times New Roman"/>
          <w:sz w:val="24"/>
          <w:szCs w:val="24"/>
        </w:rPr>
        <w:t xml:space="preserve">1. </w:t>
      </w:r>
      <w:r>
        <w:fldChar w:fldCharType="begin"/>
      </w:r>
      <w:r>
        <w:instrText xml:space="preserve"> HYPERLINK "http://www.dean.gxnu.edu.cn/wp-content/uploads/2016/06/附件1：师范生教师专业技能考核各单项评分标准3.doc" </w:instrText>
      </w:r>
      <w:r>
        <w:fldChar w:fldCharType="separate"/>
      </w:r>
      <w:r>
        <w:rPr>
          <w:rFonts w:hint="eastAsia" w:ascii="宋体" w:hAnsi="宋体" w:eastAsia="宋体" w:cs="Times New Roman"/>
          <w:sz w:val="24"/>
          <w:szCs w:val="24"/>
        </w:rPr>
        <w:t>师范生教师专业技能考核各单项评分标准</w:t>
      </w:r>
      <w:r>
        <w:rPr>
          <w:rFonts w:hint="eastAsia" w:ascii="宋体" w:hAnsi="宋体" w:eastAsia="宋体" w:cs="Times New Roman"/>
          <w:sz w:val="24"/>
          <w:szCs w:val="24"/>
        </w:rPr>
        <w:fldChar w:fldCharType="end"/>
      </w:r>
    </w:p>
    <w:p>
      <w:pPr>
        <w:numPr>
          <w:ilvl w:val="0"/>
          <w:numId w:val="1"/>
        </w:numPr>
        <w:spacing w:line="360" w:lineRule="auto"/>
        <w:ind w:left="720" w:leftChars="0" w:firstLine="0" w:firstLineChars="0"/>
        <w:rPr>
          <w:rFonts w:hint="eastAsia" w:ascii="宋体" w:hAnsi="宋体" w:eastAsia="宋体" w:cs="Times New Roman"/>
          <w:sz w:val="24"/>
          <w:szCs w:val="24"/>
        </w:rPr>
      </w:pPr>
      <w:r>
        <w:fldChar w:fldCharType="begin"/>
      </w:r>
      <w:r>
        <w:instrText xml:space="preserve"> HYPERLINK "http://www.dean.gxnu.edu.cn/wp-content/uploads/2016/06/附件2：师范生教师专业技能考核成绩汇总表.doc" </w:instrText>
      </w:r>
      <w:r>
        <w:fldChar w:fldCharType="separate"/>
      </w:r>
      <w:r>
        <w:rPr>
          <w:rFonts w:hint="eastAsia" w:ascii="宋体" w:hAnsi="宋体" w:eastAsia="宋体" w:cs="Times New Roman"/>
          <w:sz w:val="24"/>
          <w:szCs w:val="24"/>
        </w:rPr>
        <w:t>师范生教师专业技能考核成绩汇总表</w:t>
      </w:r>
      <w:r>
        <w:rPr>
          <w:rFonts w:hint="eastAsia" w:ascii="宋体" w:hAnsi="宋体" w:eastAsia="宋体" w:cs="Times New Roman"/>
          <w:sz w:val="24"/>
          <w:szCs w:val="24"/>
        </w:rPr>
        <w:fldChar w:fldCharType="end"/>
      </w:r>
    </w:p>
    <w:p>
      <w:pPr>
        <w:numPr>
          <w:ilvl w:val="0"/>
          <w:numId w:val="0"/>
        </w:numPr>
        <w:spacing w:line="360" w:lineRule="auto"/>
        <w:ind w:left="720" w:leftChars="0" w:firstLine="4800" w:firstLineChars="2000"/>
        <w:rPr>
          <w:rFonts w:hint="eastAsia" w:ascii="宋体" w:hAnsi="宋体" w:eastAsia="宋体" w:cs="Times New Roman"/>
          <w:sz w:val="24"/>
          <w:szCs w:val="24"/>
        </w:rPr>
      </w:pPr>
    </w:p>
    <w:p>
      <w:pPr>
        <w:numPr>
          <w:ilvl w:val="0"/>
          <w:numId w:val="0"/>
        </w:numPr>
        <w:spacing w:line="360" w:lineRule="auto"/>
        <w:ind w:left="720" w:leftChars="0" w:firstLine="4800" w:firstLineChars="2000"/>
        <w:rPr>
          <w:rFonts w:hint="eastAsia" w:ascii="宋体" w:hAnsi="宋体" w:eastAsia="宋体" w:cs="Times New Roman"/>
          <w:sz w:val="24"/>
          <w:szCs w:val="24"/>
        </w:rPr>
      </w:pPr>
      <w:bookmarkStart w:id="0" w:name="_GoBack"/>
      <w:bookmarkEnd w:id="0"/>
    </w:p>
    <w:p>
      <w:pPr>
        <w:numPr>
          <w:ilvl w:val="0"/>
          <w:numId w:val="0"/>
        </w:numPr>
        <w:spacing w:line="360" w:lineRule="auto"/>
        <w:ind w:left="720" w:leftChars="0" w:firstLine="4800" w:firstLineChars="2000"/>
        <w:jc w:val="right"/>
        <w:rPr>
          <w:rFonts w:ascii="宋体" w:hAnsi="宋体" w:eastAsia="宋体" w:cs="Times New Roman"/>
          <w:sz w:val="24"/>
          <w:szCs w:val="24"/>
        </w:rPr>
      </w:pPr>
      <w:r>
        <w:rPr>
          <w:rFonts w:hint="eastAsia" w:ascii="宋体" w:hAnsi="宋体" w:eastAsia="宋体" w:cs="Times New Roman"/>
          <w:sz w:val="24"/>
          <w:szCs w:val="24"/>
        </w:rPr>
        <w:t>广西师范大学</w:t>
      </w:r>
      <w:r>
        <w:rPr>
          <w:rFonts w:ascii="宋体" w:hAnsi="宋体" w:eastAsia="宋体" w:cs="Times New Roman"/>
          <w:sz w:val="24"/>
          <w:szCs w:val="24"/>
        </w:rPr>
        <w:t>教务处</w:t>
      </w:r>
    </w:p>
    <w:p>
      <w:pPr>
        <w:spacing w:line="360" w:lineRule="auto"/>
        <w:ind w:firstLine="5760" w:firstLineChars="2400"/>
        <w:jc w:val="right"/>
        <w:rPr>
          <w:rFonts w:ascii="宋体" w:hAnsi="宋体" w:eastAsia="宋体" w:cs="Times New Roman"/>
          <w:sz w:val="24"/>
          <w:szCs w:val="24"/>
        </w:rPr>
      </w:pPr>
      <w:r>
        <w:rPr>
          <w:rFonts w:hint="eastAsia" w:ascii="宋体" w:hAnsi="宋体" w:eastAsia="宋体" w:cs="Times New Roman"/>
          <w:sz w:val="24"/>
          <w:szCs w:val="24"/>
        </w:rPr>
        <w:t>202</w:t>
      </w:r>
      <w:r>
        <w:rPr>
          <w:rFonts w:hint="eastAsia" w:ascii="宋体" w:hAnsi="宋体" w:eastAsia="宋体" w:cs="Times New Roman"/>
          <w:sz w:val="24"/>
          <w:szCs w:val="24"/>
          <w:lang w:val="en-US" w:eastAsia="zh-CN"/>
        </w:rPr>
        <w:t>4</w:t>
      </w:r>
      <w:r>
        <w:rPr>
          <w:rFonts w:hint="eastAsia" w:ascii="宋体" w:hAnsi="宋体" w:eastAsia="宋体" w:cs="Times New Roman"/>
          <w:sz w:val="24"/>
          <w:szCs w:val="24"/>
        </w:rPr>
        <w:t>年1月</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71BD28"/>
    <w:multiLevelType w:val="singleLevel"/>
    <w:tmpl w:val="4D71BD28"/>
    <w:lvl w:ilvl="0" w:tentative="0">
      <w:start w:val="2"/>
      <w:numFmt w:val="decimal"/>
      <w:suff w:val="space"/>
      <w:lvlText w:val="%1."/>
      <w:lvlJc w:val="left"/>
      <w:pPr>
        <w:ind w:left="7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817159"/>
    <w:rsid w:val="00012C47"/>
    <w:rsid w:val="00014A98"/>
    <w:rsid w:val="00031453"/>
    <w:rsid w:val="0006037B"/>
    <w:rsid w:val="00071B17"/>
    <w:rsid w:val="000734B9"/>
    <w:rsid w:val="000765BA"/>
    <w:rsid w:val="000B3BA5"/>
    <w:rsid w:val="000D5D87"/>
    <w:rsid w:val="000E6127"/>
    <w:rsid w:val="001043A7"/>
    <w:rsid w:val="001242F1"/>
    <w:rsid w:val="001323AC"/>
    <w:rsid w:val="00135778"/>
    <w:rsid w:val="00153C52"/>
    <w:rsid w:val="00164847"/>
    <w:rsid w:val="001667D3"/>
    <w:rsid w:val="00174469"/>
    <w:rsid w:val="00187E55"/>
    <w:rsid w:val="001B4657"/>
    <w:rsid w:val="001B46D4"/>
    <w:rsid w:val="001F376C"/>
    <w:rsid w:val="002000CB"/>
    <w:rsid w:val="002014EA"/>
    <w:rsid w:val="0020214D"/>
    <w:rsid w:val="0020332E"/>
    <w:rsid w:val="00207BAC"/>
    <w:rsid w:val="00212868"/>
    <w:rsid w:val="00222294"/>
    <w:rsid w:val="00227D06"/>
    <w:rsid w:val="00231269"/>
    <w:rsid w:val="002376B9"/>
    <w:rsid w:val="00237761"/>
    <w:rsid w:val="00241225"/>
    <w:rsid w:val="00247CD0"/>
    <w:rsid w:val="002669F9"/>
    <w:rsid w:val="00285CDA"/>
    <w:rsid w:val="00290829"/>
    <w:rsid w:val="00294CCE"/>
    <w:rsid w:val="002A6BAF"/>
    <w:rsid w:val="002C5DDC"/>
    <w:rsid w:val="002E0A8F"/>
    <w:rsid w:val="00313BF2"/>
    <w:rsid w:val="003473F2"/>
    <w:rsid w:val="00365372"/>
    <w:rsid w:val="00365907"/>
    <w:rsid w:val="00393A20"/>
    <w:rsid w:val="003C4036"/>
    <w:rsid w:val="003E2F29"/>
    <w:rsid w:val="003F0A56"/>
    <w:rsid w:val="003F6EE9"/>
    <w:rsid w:val="00400589"/>
    <w:rsid w:val="0041546C"/>
    <w:rsid w:val="00421C50"/>
    <w:rsid w:val="00432B10"/>
    <w:rsid w:val="004750CF"/>
    <w:rsid w:val="004818EB"/>
    <w:rsid w:val="004861AE"/>
    <w:rsid w:val="004A69A0"/>
    <w:rsid w:val="004B3678"/>
    <w:rsid w:val="004D3D8D"/>
    <w:rsid w:val="004E122B"/>
    <w:rsid w:val="00504FA6"/>
    <w:rsid w:val="005149CA"/>
    <w:rsid w:val="00523799"/>
    <w:rsid w:val="00523D41"/>
    <w:rsid w:val="0053757C"/>
    <w:rsid w:val="00540829"/>
    <w:rsid w:val="005462B2"/>
    <w:rsid w:val="00560AFF"/>
    <w:rsid w:val="005734AA"/>
    <w:rsid w:val="005754AF"/>
    <w:rsid w:val="00580631"/>
    <w:rsid w:val="005925A6"/>
    <w:rsid w:val="0059467F"/>
    <w:rsid w:val="005D4262"/>
    <w:rsid w:val="005E284B"/>
    <w:rsid w:val="005E6EBD"/>
    <w:rsid w:val="00623348"/>
    <w:rsid w:val="006405F5"/>
    <w:rsid w:val="00640C1C"/>
    <w:rsid w:val="00642ED7"/>
    <w:rsid w:val="00643E72"/>
    <w:rsid w:val="006450C3"/>
    <w:rsid w:val="00652C32"/>
    <w:rsid w:val="00663B68"/>
    <w:rsid w:val="0066692C"/>
    <w:rsid w:val="006E1A06"/>
    <w:rsid w:val="007079C0"/>
    <w:rsid w:val="007108BE"/>
    <w:rsid w:val="00715AA0"/>
    <w:rsid w:val="00726D3B"/>
    <w:rsid w:val="00736415"/>
    <w:rsid w:val="00737A15"/>
    <w:rsid w:val="007560FC"/>
    <w:rsid w:val="00770E60"/>
    <w:rsid w:val="00774D1A"/>
    <w:rsid w:val="007A1CEE"/>
    <w:rsid w:val="007C0CDE"/>
    <w:rsid w:val="007C5B65"/>
    <w:rsid w:val="007D3045"/>
    <w:rsid w:val="007D4001"/>
    <w:rsid w:val="007E305D"/>
    <w:rsid w:val="007F5EB4"/>
    <w:rsid w:val="008023E5"/>
    <w:rsid w:val="00817159"/>
    <w:rsid w:val="00862858"/>
    <w:rsid w:val="00873452"/>
    <w:rsid w:val="00882BCC"/>
    <w:rsid w:val="00883907"/>
    <w:rsid w:val="008B09EA"/>
    <w:rsid w:val="008C779C"/>
    <w:rsid w:val="008D518B"/>
    <w:rsid w:val="008E7D2B"/>
    <w:rsid w:val="009007AC"/>
    <w:rsid w:val="00905A93"/>
    <w:rsid w:val="00915910"/>
    <w:rsid w:val="0093519B"/>
    <w:rsid w:val="0094174E"/>
    <w:rsid w:val="00946624"/>
    <w:rsid w:val="00947C27"/>
    <w:rsid w:val="009503A9"/>
    <w:rsid w:val="009545C9"/>
    <w:rsid w:val="00957DB2"/>
    <w:rsid w:val="00985738"/>
    <w:rsid w:val="00994C30"/>
    <w:rsid w:val="009B5C35"/>
    <w:rsid w:val="009D05D2"/>
    <w:rsid w:val="009F29A1"/>
    <w:rsid w:val="00A0526B"/>
    <w:rsid w:val="00A0749D"/>
    <w:rsid w:val="00A469D2"/>
    <w:rsid w:val="00A52E1D"/>
    <w:rsid w:val="00A625C0"/>
    <w:rsid w:val="00A6718D"/>
    <w:rsid w:val="00A936FE"/>
    <w:rsid w:val="00B0115F"/>
    <w:rsid w:val="00B01C1D"/>
    <w:rsid w:val="00B05DBD"/>
    <w:rsid w:val="00B10861"/>
    <w:rsid w:val="00B12EC3"/>
    <w:rsid w:val="00B304BD"/>
    <w:rsid w:val="00B31669"/>
    <w:rsid w:val="00B423A7"/>
    <w:rsid w:val="00B53AD1"/>
    <w:rsid w:val="00B5426F"/>
    <w:rsid w:val="00B64834"/>
    <w:rsid w:val="00B86F6E"/>
    <w:rsid w:val="00B934BD"/>
    <w:rsid w:val="00BA2351"/>
    <w:rsid w:val="00BC4AAF"/>
    <w:rsid w:val="00C0541C"/>
    <w:rsid w:val="00C2538B"/>
    <w:rsid w:val="00C31E1A"/>
    <w:rsid w:val="00C515CC"/>
    <w:rsid w:val="00C9236E"/>
    <w:rsid w:val="00CA3886"/>
    <w:rsid w:val="00CA79C1"/>
    <w:rsid w:val="00CB1536"/>
    <w:rsid w:val="00CE3127"/>
    <w:rsid w:val="00D02609"/>
    <w:rsid w:val="00D42C2C"/>
    <w:rsid w:val="00D73D7A"/>
    <w:rsid w:val="00D848BB"/>
    <w:rsid w:val="00DA4BD4"/>
    <w:rsid w:val="00DB1B1E"/>
    <w:rsid w:val="00DC7324"/>
    <w:rsid w:val="00DE4884"/>
    <w:rsid w:val="00E0273E"/>
    <w:rsid w:val="00E045F3"/>
    <w:rsid w:val="00E13A80"/>
    <w:rsid w:val="00E24041"/>
    <w:rsid w:val="00E44840"/>
    <w:rsid w:val="00E553A1"/>
    <w:rsid w:val="00E56CE6"/>
    <w:rsid w:val="00E60DE5"/>
    <w:rsid w:val="00E72489"/>
    <w:rsid w:val="00E75EFF"/>
    <w:rsid w:val="00E86DA0"/>
    <w:rsid w:val="00EB2B71"/>
    <w:rsid w:val="00EC617F"/>
    <w:rsid w:val="00EE0D1A"/>
    <w:rsid w:val="00EE1713"/>
    <w:rsid w:val="00F05A10"/>
    <w:rsid w:val="00F07793"/>
    <w:rsid w:val="00F1723B"/>
    <w:rsid w:val="00F34DEE"/>
    <w:rsid w:val="00F357D5"/>
    <w:rsid w:val="00F5247D"/>
    <w:rsid w:val="00F565A5"/>
    <w:rsid w:val="00F56CC6"/>
    <w:rsid w:val="00F63904"/>
    <w:rsid w:val="00F71474"/>
    <w:rsid w:val="00F75885"/>
    <w:rsid w:val="00FB17F2"/>
    <w:rsid w:val="00FC7B70"/>
    <w:rsid w:val="03060F81"/>
    <w:rsid w:val="0A60541B"/>
    <w:rsid w:val="0D1D75F3"/>
    <w:rsid w:val="0F53065C"/>
    <w:rsid w:val="13B50586"/>
    <w:rsid w:val="19AF5011"/>
    <w:rsid w:val="29F36DA3"/>
    <w:rsid w:val="37B44718"/>
    <w:rsid w:val="37DA769E"/>
    <w:rsid w:val="3C771234"/>
    <w:rsid w:val="3FAC6416"/>
    <w:rsid w:val="40F63E08"/>
    <w:rsid w:val="4738335B"/>
    <w:rsid w:val="4BB900F5"/>
    <w:rsid w:val="5233653E"/>
    <w:rsid w:val="54F44FD0"/>
    <w:rsid w:val="59E15E56"/>
    <w:rsid w:val="63147CC6"/>
    <w:rsid w:val="65661077"/>
    <w:rsid w:val="7C881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15"/>
    <w:basedOn w:val="5"/>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ICOS</Company>
  <Pages>3</Pages>
  <Words>1529</Words>
  <Characters>1592</Characters>
  <Lines>12</Lines>
  <Paragraphs>3</Paragraphs>
  <TotalTime>0</TotalTime>
  <ScaleCrop>false</ScaleCrop>
  <LinksUpToDate>false</LinksUpToDate>
  <CharactersWithSpaces>1602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2020-04-27T02:18:00Z</dcterms:created>
  <dc:creator>教务处</dc:creator>
  <cp:lastModifiedBy>HUAWEI</cp:lastModifiedBy>
  <cp:lastPrinted>2022-03-16T07:26:00Z</cp:lastPrinted>
  <dcterms:modified xsi:type="dcterms:W3CDTF">2024-01-02T03:51:41Z</dcterms:modified>
  <cp:revision>438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DDE67CE6470A4D94BAAB27BA57920B4C</vt:lpwstr>
  </property>
</Properties>
</file>