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sz w:val="28"/>
          <w:szCs w:val="32"/>
        </w:rPr>
      </w:pPr>
      <w:r>
        <w:rPr>
          <w:rFonts w:hint="eastAsia"/>
          <w:sz w:val="28"/>
          <w:szCs w:val="32"/>
        </w:rPr>
        <w:t>附件2</w:t>
      </w:r>
    </w:p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3</w:t>
      </w:r>
      <w:r>
        <w:rPr>
          <w:rFonts w:hint="eastAsia"/>
          <w:b/>
          <w:sz w:val="32"/>
          <w:szCs w:val="32"/>
        </w:rPr>
        <w:t>年学院（部）转专业工作方案备案表</w:t>
      </w:r>
    </w:p>
    <w:p>
      <w:pPr>
        <w:spacing w:line="220" w:lineRule="atLeast"/>
        <w:jc w:val="both"/>
        <w:rPr>
          <w:rFonts w:asciiTheme="minorEastAsia" w:hAnsiTheme="minorEastAsia" w:eastAsiaTheme="minorEastAsia"/>
          <w:sz w:val="28"/>
          <w:szCs w:val="32"/>
        </w:rPr>
      </w:pPr>
      <w:r>
        <w:rPr>
          <w:rFonts w:hint="eastAsia" w:asciiTheme="minorEastAsia" w:hAnsiTheme="minorEastAsia" w:eastAsiaTheme="minorEastAsia"/>
          <w:sz w:val="24"/>
          <w:szCs w:val="32"/>
        </w:rPr>
        <w:t>单位</w:t>
      </w:r>
      <w:r>
        <w:rPr>
          <w:rFonts w:asciiTheme="minorEastAsia" w:hAnsiTheme="minorEastAsia" w:eastAsiaTheme="minorEastAsia"/>
          <w:sz w:val="24"/>
          <w:szCs w:val="32"/>
        </w:rPr>
        <w:t>名称</w:t>
      </w:r>
      <w:r>
        <w:rPr>
          <w:rFonts w:hint="eastAsia" w:asciiTheme="minorEastAsia" w:hAnsiTheme="minorEastAsia" w:eastAsiaTheme="minorEastAsia"/>
          <w:sz w:val="24"/>
          <w:szCs w:val="32"/>
        </w:rPr>
        <w:t>（盖章）：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>生命科学学院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        联系人：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>邓婷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     电话：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>3560832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32"/>
        </w:rPr>
        <w:t xml:space="preserve"> 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70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line="220" w:lineRule="atLeast"/>
              <w:jc w:val="center"/>
              <w:rPr>
                <w:rFonts w:ascii="宋体" w:hAnsi="宋体" w:eastAsia="宋体"/>
                <w:b/>
                <w:sz w:val="24"/>
                <w:szCs w:val="32"/>
              </w:rPr>
            </w:pPr>
            <w:r>
              <w:rPr>
                <w:rFonts w:ascii="宋体" w:hAnsi="宋体" w:eastAsia="宋体"/>
                <w:b/>
                <w:sz w:val="24"/>
                <w:szCs w:val="32"/>
              </w:rPr>
              <w:t>项目</w:t>
            </w:r>
          </w:p>
        </w:tc>
        <w:tc>
          <w:tcPr>
            <w:tcW w:w="5670" w:type="dxa"/>
            <w:vAlign w:val="center"/>
          </w:tcPr>
          <w:p>
            <w:pPr>
              <w:spacing w:line="220" w:lineRule="atLeast"/>
              <w:jc w:val="center"/>
              <w:rPr>
                <w:rFonts w:ascii="宋体" w:hAnsi="宋体" w:eastAsia="宋体"/>
                <w:b/>
                <w:sz w:val="24"/>
                <w:szCs w:val="32"/>
              </w:rPr>
            </w:pPr>
            <w:r>
              <w:rPr>
                <w:rFonts w:ascii="宋体" w:hAnsi="宋体" w:eastAsia="宋体"/>
                <w:b/>
                <w:sz w:val="24"/>
                <w:szCs w:val="32"/>
              </w:rPr>
              <w:t>内容</w:t>
            </w:r>
          </w:p>
        </w:tc>
        <w:tc>
          <w:tcPr>
            <w:tcW w:w="1418" w:type="dxa"/>
            <w:vAlign w:val="center"/>
          </w:tcPr>
          <w:p>
            <w:pPr>
              <w:spacing w:line="220" w:lineRule="atLeast"/>
              <w:jc w:val="center"/>
              <w:rPr>
                <w:rFonts w:ascii="宋体" w:hAnsi="宋体" w:eastAsia="宋体"/>
                <w:b/>
                <w:sz w:val="24"/>
                <w:szCs w:val="32"/>
              </w:rPr>
            </w:pPr>
            <w:r>
              <w:rPr>
                <w:rFonts w:ascii="宋体" w:hAnsi="宋体" w:eastAsia="宋体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670" w:type="dxa"/>
            <w:vAlign w:val="center"/>
          </w:tcPr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组长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：武正军（院长）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副组长：李友邦（副院长）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成员：陆祖军（校级视导员）、王任翔、杜丽娜（系主任）、刘燕华、卢洁（副书记）</w:t>
            </w:r>
          </w:p>
        </w:tc>
        <w:tc>
          <w:tcPr>
            <w:tcW w:w="1418" w:type="dxa"/>
            <w:vAlign w:val="center"/>
          </w:tcPr>
          <w:p>
            <w:pPr>
              <w:spacing w:line="220" w:lineRule="atLeast"/>
              <w:jc w:val="both"/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2376" w:type="dxa"/>
            <w:vAlign w:val="center"/>
          </w:tcPr>
          <w:p>
            <w:pPr>
              <w:spacing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670" w:type="dxa"/>
            <w:vAlign w:val="center"/>
          </w:tcPr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咨询人员：邓 婷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咨询地址：理科组团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219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办公室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咨询电话：3560832</w:t>
            </w:r>
          </w:p>
        </w:tc>
        <w:tc>
          <w:tcPr>
            <w:tcW w:w="1418" w:type="dxa"/>
            <w:vAlign w:val="center"/>
          </w:tcPr>
          <w:p>
            <w:pPr>
              <w:spacing w:line="220" w:lineRule="atLeast"/>
              <w:jc w:val="both"/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考核要求、方式、排名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办法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等</w:t>
            </w:r>
          </w:p>
        </w:tc>
        <w:tc>
          <w:tcPr>
            <w:tcW w:w="5670" w:type="dxa"/>
            <w:vAlign w:val="center"/>
          </w:tcPr>
          <w:p>
            <w:pPr>
              <w:spacing w:after="0" w:line="360" w:lineRule="auto"/>
              <w:jc w:val="both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专业1：生物科学；</w:t>
            </w:r>
          </w:p>
          <w:p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要求及计分标准：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/>
                <w:sz w:val="24"/>
                <w:szCs w:val="24"/>
              </w:rPr>
              <w:instrText xml:space="preserve"> = 1 \* GB3 \* MERGEFORMAT </w:instrTex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separate"/>
            </w:r>
            <w:r>
              <w:t>①</w: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eastAsia="宋体"/>
                <w:sz w:val="24"/>
                <w:szCs w:val="24"/>
              </w:rPr>
              <w:t>爱教从教意愿强烈（20分）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/>
                <w:sz w:val="24"/>
                <w:szCs w:val="24"/>
              </w:rPr>
              <w:instrText xml:space="preserve"> = 2 \* GB3 \* MERGEFORMAT </w:instrTex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separate"/>
            </w:r>
            <w:r>
              <w:t>②</w: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eastAsia="宋体"/>
                <w:sz w:val="24"/>
                <w:szCs w:val="24"/>
              </w:rPr>
              <w:t>从教潜能突出（60分）；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/>
                <w:sz w:val="24"/>
                <w:szCs w:val="24"/>
              </w:rPr>
              <w:instrText xml:space="preserve"> = 3 \* GB3 \* MERGEFORMAT </w:instrTex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separate"/>
            </w:r>
            <w:r>
              <w:t>③</w: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eastAsia="宋体"/>
                <w:sz w:val="24"/>
                <w:szCs w:val="24"/>
              </w:rPr>
              <w:t>有一定的生命科学基础知识（20分）；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（2）考核方式：面试；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（3）排名计算办法：院转专业工作小组人员按计分标准分别打分取平均值为考核成绩；按考核成绩高低排名；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（4）合格分数为60分以上，从高至低录取。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专业2：生物技术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（1）要求及计分标准：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/>
                <w:sz w:val="24"/>
                <w:szCs w:val="24"/>
              </w:rPr>
              <w:instrText xml:space="preserve"> = 1 \* GB3 \* MERGEFORMAT </w:instrTex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separate"/>
            </w:r>
            <w:r>
              <w:t>①</w: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eastAsia="宋体"/>
                <w:sz w:val="24"/>
                <w:szCs w:val="24"/>
              </w:rPr>
              <w:t>生命科学研究或者生物技术开发意愿强烈（20分）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/>
                <w:sz w:val="24"/>
                <w:szCs w:val="24"/>
              </w:rPr>
              <w:instrText xml:space="preserve"> = 2 \* GB3 \* MERGEFORMAT </w:instrTex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separate"/>
            </w:r>
            <w:r>
              <w:t>②</w: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eastAsia="宋体"/>
                <w:sz w:val="24"/>
                <w:szCs w:val="24"/>
              </w:rPr>
              <w:t>科研或者技术开发潜能突出（60分）；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/>
                <w:sz w:val="24"/>
                <w:szCs w:val="24"/>
              </w:rPr>
              <w:instrText xml:space="preserve"> = 3 \* GB3 \* MERGEFORMAT </w:instrTex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separate"/>
            </w:r>
            <w:r>
              <w:t>③</w: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eastAsia="宋体"/>
                <w:sz w:val="24"/>
                <w:szCs w:val="24"/>
              </w:rPr>
              <w:t>有一定的生命科学基础知识（20分）；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（2）考核方式：面试；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（3）排名计算办法：院转专业工作小组人员按计分标准分别打分取平均值为考核成绩；按考核成绩高低排名；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（4）合格分数为60分以上，从高至低录取。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专业3：生态学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（1）要求及计分标准：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/>
                <w:sz w:val="24"/>
                <w:szCs w:val="24"/>
              </w:rPr>
              <w:instrText xml:space="preserve"> = 1 \* GB3 \* MERGEFORMAT </w:instrTex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separate"/>
            </w:r>
            <w:r>
              <w:t>①</w: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eastAsia="宋体"/>
                <w:sz w:val="24"/>
                <w:szCs w:val="24"/>
              </w:rPr>
              <w:t>环境保护意识强烈（20分）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/>
                <w:sz w:val="24"/>
                <w:szCs w:val="24"/>
              </w:rPr>
              <w:instrText xml:space="preserve"> = 2 \* GB3 \* MERGEFORMAT </w:instrTex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separate"/>
            </w:r>
            <w:r>
              <w:t>②</w: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eastAsia="宋体"/>
                <w:sz w:val="24"/>
                <w:szCs w:val="24"/>
              </w:rPr>
              <w:t>科研或者工程规划、设计潜能突出（60分）；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/>
                <w:sz w:val="24"/>
                <w:szCs w:val="24"/>
              </w:rPr>
              <w:instrText xml:space="preserve"> = 3 \* GB3 \* MERGEFORMAT </w:instrTex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separate"/>
            </w:r>
            <w:r>
              <w:t>③</w:t>
            </w:r>
            <w:r>
              <w:rPr>
                <w:rFonts w:hint="eastAsia" w:ascii="宋体" w:hAnsi="宋体" w:eastAsia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eastAsia="宋体"/>
                <w:sz w:val="24"/>
                <w:szCs w:val="24"/>
              </w:rPr>
              <w:t>有一定的生命科学基础知识（20分）；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（2）考核方式：面试；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（3）排名计算办法：院转专业工作小组人员按计分标准分别打分取平均值为考核成绩；按考核成绩高低排名；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（4）合格分数为60分以上，从高至低录取。</w:t>
            </w:r>
          </w:p>
        </w:tc>
        <w:tc>
          <w:tcPr>
            <w:tcW w:w="1418" w:type="dxa"/>
            <w:vAlign w:val="center"/>
          </w:tcPr>
          <w:p>
            <w:pPr>
              <w:spacing w:line="220" w:lineRule="atLeast"/>
              <w:jc w:val="both"/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各专业拟接收名额</w:t>
            </w:r>
          </w:p>
        </w:tc>
        <w:tc>
          <w:tcPr>
            <w:tcW w:w="5670" w:type="dxa"/>
            <w:vAlign w:val="center"/>
          </w:tcPr>
          <w:p>
            <w:pPr>
              <w:spacing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生物科学：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</w:p>
          <w:p>
            <w:pPr>
              <w:spacing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生物技术：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</w:p>
          <w:p>
            <w:pPr>
              <w:spacing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生态学：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</w:p>
        </w:tc>
        <w:tc>
          <w:tcPr>
            <w:tcW w:w="1418" w:type="dxa"/>
            <w:vAlign w:val="center"/>
          </w:tcPr>
          <w:p>
            <w:pPr>
              <w:spacing w:line="220" w:lineRule="atLeast"/>
              <w:jc w:val="both"/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5670" w:type="dxa"/>
            <w:vAlign w:val="center"/>
          </w:tcPr>
          <w:p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考核、公示阶段：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日至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日，（具体时间待定，另行通知）。</w:t>
            </w:r>
          </w:p>
          <w:p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理科组团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224会议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室</w:t>
            </w:r>
          </w:p>
        </w:tc>
        <w:tc>
          <w:tcPr>
            <w:tcW w:w="1418" w:type="dxa"/>
            <w:vAlign w:val="center"/>
          </w:tcPr>
          <w:p>
            <w:pPr>
              <w:spacing w:line="220" w:lineRule="atLeast"/>
              <w:jc w:val="both"/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line="220" w:lineRule="atLeast"/>
              <w:jc w:val="center"/>
              <w:rPr>
                <w:rFonts w:ascii="宋体" w:hAnsi="宋体" w:eastAsia="宋体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670" w:type="dxa"/>
            <w:vAlign w:val="center"/>
          </w:tcPr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非本学院学生转入我院，需转入下一年级就读。</w:t>
            </w:r>
          </w:p>
        </w:tc>
        <w:tc>
          <w:tcPr>
            <w:tcW w:w="1418" w:type="dxa"/>
            <w:vAlign w:val="center"/>
          </w:tcPr>
          <w:p>
            <w:pPr>
              <w:spacing w:line="220" w:lineRule="atLeast"/>
              <w:jc w:val="both"/>
              <w:rPr>
                <w:rFonts w:ascii="宋体" w:hAnsi="宋体" w:eastAsia="宋体"/>
                <w:sz w:val="32"/>
                <w:szCs w:val="32"/>
              </w:rPr>
            </w:pPr>
          </w:p>
        </w:tc>
      </w:tr>
    </w:tbl>
    <w:p>
      <w:pPr>
        <w:spacing w:line="220" w:lineRule="atLeast"/>
        <w:jc w:val="both"/>
        <w:rPr>
          <w:rFonts w:ascii="宋体" w:hAnsi="宋体" w:eastAsia="宋体"/>
          <w:sz w:val="32"/>
          <w:szCs w:val="32"/>
        </w:rPr>
      </w:pPr>
      <w:bookmarkStart w:id="0" w:name="_GoBack"/>
      <w:bookmarkEnd w:id="0"/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D04B4D"/>
    <w:multiLevelType w:val="singleLevel"/>
    <w:tmpl w:val="5CD04B4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CD04E5C"/>
    <w:multiLevelType w:val="singleLevel"/>
    <w:tmpl w:val="5CD04E5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TFlM2RkMzI2NzEyYTRhOTM4MWY5YWUzYTkxNmU0MzcifQ=="/>
  </w:docVars>
  <w:rsids>
    <w:rsidRoot w:val="00D31D50"/>
    <w:rsid w:val="00075FA1"/>
    <w:rsid w:val="000956F5"/>
    <w:rsid w:val="000F54CF"/>
    <w:rsid w:val="001148C1"/>
    <w:rsid w:val="00124CDF"/>
    <w:rsid w:val="001655CB"/>
    <w:rsid w:val="00190D96"/>
    <w:rsid w:val="001A575C"/>
    <w:rsid w:val="00291E5F"/>
    <w:rsid w:val="002B0C8C"/>
    <w:rsid w:val="002C3381"/>
    <w:rsid w:val="00302073"/>
    <w:rsid w:val="00323B43"/>
    <w:rsid w:val="00325B90"/>
    <w:rsid w:val="003800A5"/>
    <w:rsid w:val="003A73E4"/>
    <w:rsid w:val="003D37D8"/>
    <w:rsid w:val="003E22E2"/>
    <w:rsid w:val="004028C6"/>
    <w:rsid w:val="004246E0"/>
    <w:rsid w:val="00426133"/>
    <w:rsid w:val="004358AB"/>
    <w:rsid w:val="00462FAE"/>
    <w:rsid w:val="004B6E29"/>
    <w:rsid w:val="006208AD"/>
    <w:rsid w:val="006475C4"/>
    <w:rsid w:val="006551E1"/>
    <w:rsid w:val="006A5242"/>
    <w:rsid w:val="007107BD"/>
    <w:rsid w:val="007F26C9"/>
    <w:rsid w:val="008232B1"/>
    <w:rsid w:val="00847230"/>
    <w:rsid w:val="00896CDD"/>
    <w:rsid w:val="008B7726"/>
    <w:rsid w:val="008E083B"/>
    <w:rsid w:val="009D3740"/>
    <w:rsid w:val="009F13E8"/>
    <w:rsid w:val="00AF0CC1"/>
    <w:rsid w:val="00B600B6"/>
    <w:rsid w:val="00B83C0B"/>
    <w:rsid w:val="00B90E07"/>
    <w:rsid w:val="00BA537C"/>
    <w:rsid w:val="00BC676B"/>
    <w:rsid w:val="00C00519"/>
    <w:rsid w:val="00CF5AD5"/>
    <w:rsid w:val="00D26F66"/>
    <w:rsid w:val="00D2707F"/>
    <w:rsid w:val="00D31D50"/>
    <w:rsid w:val="00D51B59"/>
    <w:rsid w:val="00DA6642"/>
    <w:rsid w:val="00E106EE"/>
    <w:rsid w:val="00E467FD"/>
    <w:rsid w:val="00E47F55"/>
    <w:rsid w:val="00E82F8C"/>
    <w:rsid w:val="00EE65B3"/>
    <w:rsid w:val="00EF3D43"/>
    <w:rsid w:val="00F32691"/>
    <w:rsid w:val="00F329F2"/>
    <w:rsid w:val="00F72D21"/>
    <w:rsid w:val="00FE4A3E"/>
    <w:rsid w:val="0D671C63"/>
    <w:rsid w:val="166265D9"/>
    <w:rsid w:val="27EA0AAB"/>
    <w:rsid w:val="37D26D3B"/>
    <w:rsid w:val="3F65658D"/>
    <w:rsid w:val="487953D0"/>
    <w:rsid w:val="4B7D3C6A"/>
    <w:rsid w:val="4B8B10B2"/>
    <w:rsid w:val="4B91290A"/>
    <w:rsid w:val="5DEC2376"/>
    <w:rsid w:val="6CAE584E"/>
    <w:rsid w:val="6F04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unhideWhenUsed/>
    <w:qFormat/>
    <w:uiPriority w:val="0"/>
    <w:pPr>
      <w:spacing w:before="100" w:beforeAutospacing="1" w:after="100" w:afterAutospacing="1"/>
    </w:pPr>
    <w:rPr>
      <w:rFonts w:ascii="宋体" w:hAnsi="宋体" w:eastAsia="微软雅黑" w:cs="宋体"/>
      <w:sz w:val="24"/>
      <w:lang w:val="en-US" w:eastAsia="zh-CN" w:bidi="ar-SA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735</Words>
  <Characters>767</Characters>
  <Lines>8</Lines>
  <Paragraphs>2</Paragraphs>
  <TotalTime>35</TotalTime>
  <ScaleCrop>false</ScaleCrop>
  <LinksUpToDate>false</LinksUpToDate>
  <CharactersWithSpaces>787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sky</dc:creator>
  <cp:lastModifiedBy>涛涛</cp:lastModifiedBy>
  <cp:lastPrinted>2020-04-27T04:03:00Z</cp:lastPrinted>
  <dcterms:modified xsi:type="dcterms:W3CDTF">2023-04-06T01:56:26Z</dcterms:modified>
  <dc:title>附件2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F2E86D66FFAB438D854D4B2CB95C0D34</vt:lpwstr>
  </property>
</Properties>
</file>