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39D13A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</w:p>
    <w:p w14:paraId="7865B305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</w:p>
    <w:p w14:paraId="4FF211CE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</w:p>
    <w:p w14:paraId="52157DB9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</w:p>
    <w:p w14:paraId="425EA254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56B58332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教务〔202</w:t>
      </w:r>
      <w:r>
        <w:rPr>
          <w:rFonts w:hint="eastAsia" w:ascii="宋体" w:hAnsi="宋体" w:eastAsia="宋体" w:cs="宋体"/>
          <w:sz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</w:rPr>
        <w:t>〕</w:t>
      </w:r>
      <w:r>
        <w:rPr>
          <w:rFonts w:hint="eastAsia" w:ascii="宋体" w:hAnsi="宋体" w:cs="宋体"/>
          <w:sz w:val="24"/>
          <w:lang w:val="en-US" w:eastAsia="zh-CN"/>
        </w:rPr>
        <w:t>38</w:t>
      </w:r>
      <w:r>
        <w:rPr>
          <w:rFonts w:hint="eastAsia" w:ascii="宋体" w:hAnsi="宋体" w:eastAsia="宋体" w:cs="宋体"/>
          <w:sz w:val="24"/>
        </w:rPr>
        <w:t>号</w:t>
      </w:r>
    </w:p>
    <w:p w14:paraId="09E66563">
      <w:pPr>
        <w:spacing w:line="440" w:lineRule="exact"/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</w:pPr>
    </w:p>
    <w:p w14:paraId="CD6E9B9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150" w:afterAutospacing="0" w:line="420" w:lineRule="atLeast"/>
        <w:ind w:left="0" w:right="0" w:firstLine="0"/>
        <w:jc w:val="center"/>
        <w:textAlignment w:val="baseline"/>
        <w:rPr>
          <w:rStyle w:val="5"/>
          <w:rFonts w:hint="default" w:ascii="Times New Roman" w:hAnsi="Times New Roman" w:eastAsia="宋体" w:cs="Times New Roman"/>
          <w:caps w:val="0"/>
          <w:color w:val="000000"/>
          <w:spacing w:val="0"/>
          <w:sz w:val="30"/>
          <w:szCs w:val="30"/>
          <w:shd w:val="clear" w:color="auto" w:fill="FFFFFF"/>
          <w:vertAlign w:val="baseline"/>
        </w:rPr>
      </w:pPr>
      <w:r>
        <w:rPr>
          <w:rStyle w:val="5"/>
          <w:rFonts w:hint="default" w:ascii="Times New Roman" w:hAnsi="Times New Roman" w:eastAsia="宋体" w:cs="Times New Roman"/>
          <w:caps w:val="0"/>
          <w:color w:val="000000"/>
          <w:spacing w:val="0"/>
          <w:sz w:val="30"/>
          <w:szCs w:val="30"/>
          <w:shd w:val="clear" w:color="auto" w:fill="FFFFFF"/>
          <w:vertAlign w:val="baseline"/>
        </w:rPr>
        <w:t>关于开展我校2025年</w:t>
      </w:r>
      <w:r>
        <w:rPr>
          <w:rStyle w:val="5"/>
          <w:rFonts w:hint="default" w:ascii="Times New Roman" w:hAnsi="Times New Roman" w:eastAsia="宋体" w:cs="Times New Roman"/>
          <w:caps w:val="0"/>
          <w:color w:val="000000"/>
          <w:spacing w:val="0"/>
          <w:sz w:val="30"/>
          <w:szCs w:val="30"/>
          <w:shd w:val="clear" w:color="auto" w:fill="FFFFFF"/>
          <w:vertAlign w:val="baseline"/>
          <w:lang w:val="en-US" w:eastAsia="zh-CN"/>
        </w:rPr>
        <w:t>秋</w:t>
      </w:r>
      <w:r>
        <w:rPr>
          <w:rStyle w:val="5"/>
          <w:rFonts w:hint="default" w:ascii="Times New Roman" w:hAnsi="Times New Roman" w:eastAsia="宋体" w:cs="Times New Roman"/>
          <w:caps w:val="0"/>
          <w:color w:val="000000"/>
          <w:spacing w:val="0"/>
          <w:sz w:val="30"/>
          <w:szCs w:val="30"/>
          <w:shd w:val="clear" w:color="auto" w:fill="FFFFFF"/>
          <w:vertAlign w:val="baseline"/>
        </w:rPr>
        <w:t>季学期教材征订工作的通知</w:t>
      </w:r>
    </w:p>
    <w:p w14:paraId="46F1A50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center"/>
        <w:textAlignment w:val="baseline"/>
        <w:rPr>
          <w:rStyle w:val="5"/>
          <w:rFonts w:hint="eastAsia" w:ascii="宋体" w:hAnsi="宋体" w:eastAsia="宋体" w:cs="宋体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</w:pPr>
    </w:p>
    <w:p w14:paraId="084C84C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各学院（部）、各有关单位：</w:t>
      </w:r>
    </w:p>
    <w:p w14:paraId="F4A21D1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为做好教材选用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eastAsia="zh-CN"/>
        </w:rPr>
        <w:t>、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订购工作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eastAsia="zh-CN"/>
        </w:rPr>
        <w:t>，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确保优质教材进入本科课堂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eastAsia="zh-CN"/>
        </w:rPr>
        <w:t>，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维护学校正常教学秩序，现将我校2025年全日制普通本科生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秋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季学期教材征订工作的有关事宜通知如下：</w:t>
      </w:r>
    </w:p>
    <w:p w14:paraId="03F8EFB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textAlignment w:val="baseline"/>
        <w:rPr>
          <w:rFonts w:hint="default" w:ascii="Times New Roman" w:hAnsi="Times New Roman" w:eastAsia="宋体" w:cs="Times New Roman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一、征订时间</w:t>
      </w:r>
    </w:p>
    <w:p w14:paraId="32DF3DE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202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年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月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6日~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2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日。</w:t>
      </w:r>
    </w:p>
    <w:p w14:paraId="F17B33E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textAlignment w:val="baseline"/>
        <w:rPr>
          <w:rFonts w:hint="default" w:ascii="Times New Roman" w:hAnsi="Times New Roman" w:eastAsia="宋体" w:cs="Times New Roman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二、征订要求</w:t>
      </w:r>
    </w:p>
    <w:p w14:paraId="1821D06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1.请各学院（部）根据2025年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秋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季开课计划，做好2025年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秋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季学期教材征订工作。</w:t>
      </w:r>
    </w:p>
    <w:p w14:paraId="A636B6F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2.选用教材思想政治方向正确，无意识形态错误，无政治性和政策性错误。</w:t>
      </w:r>
    </w:p>
    <w:p w14:paraId="E3D19CD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3.选用教材必须以优质教材进课堂为标准。各专业主要课程应尽量选用优、新、精教材，优先选用国家级规划教材，全国优秀教材（高等教育类），“马工程”重点教材，精品课程教材，省部级以上的获奖教材或同行公认水平较高的优质教材，以及广西师范大学教材建设立项教材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eastAsia="zh-CN"/>
        </w:rPr>
        <w:t>；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尽量选用近三年出版的新版教材，理工类、财经政法类专业使用近3年出版新教材的比例应达到70%以上。</w:t>
      </w:r>
    </w:p>
    <w:p w14:paraId="675BD10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4.各学院（部）应根据开课计划征订教材，原则上一门课程限选一种教材，除使用教材配套的教学参考书外，其余的教学参考书不在订购范围内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eastAsia="zh-CN"/>
        </w:rPr>
        <w:t>，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杜绝漏订、错订、重订现象。</w:t>
      </w:r>
    </w:p>
    <w:p w14:paraId="4296CB6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5.征订数量应按学生人数和任课教师数严格报订，每学期只订购本学期开课教材，不要漏订转专业、分流及独秀班学生的教材；同门课程同一教师只报领1本教师用书，3年内不更换新版本的教师不再报领教师用书。</w:t>
      </w:r>
    </w:p>
    <w:p w14:paraId="111DB2D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6.公共课教材由承担公共课教学任务的学院负责统一报订，公共课教材的教师用书也由公共课教学承担单位统一订购、领取和发放。</w:t>
      </w:r>
    </w:p>
    <w:p w14:paraId="8EF1DD2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7.杜绝征订课堂中不使用或使用率较低的教材，杜绝使用民族、宗教等意识形态有问题的教材。</w:t>
      </w:r>
    </w:p>
    <w:p w14:paraId="C2CD6A5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8.各学院（部）开出的所有课程（包括必修课、选修课、通识课及其他课程）涉及使用马克思主义理论研究和建设工程重点教材的，必须统一使用“马工程重点课程教材”。</w:t>
      </w:r>
    </w:p>
    <w:p w14:paraId="4B23EF2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9.遵循学生自愿购买教材的原则。学生若自行订购教材，则需要在学院（部）向教务处提交全院订购单前，提交书面申请报告到本学院，由学院（部）签字、盖章并备案；学生自行购买的教材必须确保正规非盗版及无质量、意识形态等问题。由学校统一订购的教材，如无特殊原因不得退书。</w:t>
      </w:r>
    </w:p>
    <w:p w14:paraId="A713F77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10.学院（部）若使用自备讲义不订购教材的，需在学院（部）向教务处提交学院（部）订购汇总单前，提交书面申请报告由学院（部）签字盖章，统一交到课程与教材建设科备案。</w:t>
      </w:r>
    </w:p>
    <w:p w14:paraId="D604060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11.选用新版教材需要提前备课的教师，请在放假前25天报订；因出版周期延长需延后使用的教材，需向教务处分管领导申请备案。</w:t>
      </w:r>
    </w:p>
    <w:p w14:paraId="9C33365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12.对讲义教辅的学术质量、意识形态以及政治观的审核把关要求与正规出版教材一致。</w:t>
      </w:r>
    </w:p>
    <w:p w14:paraId="A823692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482" w:firstLineChars="200"/>
        <w:textAlignment w:val="baseline"/>
        <w:rPr>
          <w:rFonts w:hint="default" w:ascii="Times New Roman" w:hAnsi="Times New Roman" w:eastAsia="宋体" w:cs="Times New Roman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三、征订程序</w:t>
      </w:r>
    </w:p>
    <w:p w14:paraId="C6D619A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1.建立学院（部）专家审查机制，负责教材质量、民族、宗教等意识形态及政治观的审核把关。坚持凡选必审原则，严把政治关、学术关，提高教材质量。政治把关要重点审核教材的政治方向和价值导向，学术把关要重点审核教材内容的科学性、先进性和适用性。</w:t>
      </w:r>
    </w:p>
    <w:p w14:paraId="AAFDF23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各学院（部）在向教务处课程与教材建设科提交教材计划订购汇总表之前，应充分发挥基层党组织的作用，组织本学院（部）专家小组，审核本学期各课程使用教材的质量、意识形态以及政治观。尤其是对境外原版教材、两课教材、历史、经济、政治、法学等学科专业教材以及涉及民族、宗教问题的教材审核把关，确保选用教材意识形态及思想政治方向正确。</w:t>
      </w:r>
    </w:p>
    <w:p w14:paraId="93BDA6B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2.教材选用坚持集体决策，选用结果实行学院内公示和备案制度。教材选用严格实行分工负责制，每学期课程排定后，由教研室集体研究决定使用教材，再经学院党委书记和分管教学副院长审核签字，严把教材意识形态政治关和学术质量关。学院(部)教材选用结果要在学院范围进行公示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eastAsia="zh-CN"/>
        </w:rPr>
        <w:t>，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公示时间不少于三天，经公示无异议后报送教务处教材建设科审核、备案，并统一交由应标供应商采购发放。</w:t>
      </w:r>
    </w:p>
    <w:p w14:paraId="1220622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3.每学期放假前一个月，各院（部）应完成选用教材的系列表格填报工作。</w:t>
      </w:r>
    </w:p>
    <w:p w14:paraId="6BCD782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4.讲义（教案）的质量、意识形态及政治观的审核把关与正规出版教材一致，各学院（部）提供讲义电子版及审核签字电子扫描件，学院和课程与教材建设科各存一份备案。</w:t>
      </w:r>
    </w:p>
    <w:p w14:paraId="DA5E4DC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5.出现以下情形之一的，教材须停止使用，视情节轻重和所造成的影响，由上级或同级主管部门给予通报批评、责令停止违规行为，并由主管部门按规定对相关责任人给予相应处分。对情节严重的单位和个人列入负面清单；涉嫌犯罪的，依法追究刑事责任：</w:t>
      </w:r>
    </w:p>
    <w:p w14:paraId="2444C1D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（1）教材内容的政治方向和价值导向存在问题；</w:t>
      </w:r>
    </w:p>
    <w:p w14:paraId="49AC704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（2）教材内容出现严重科学性错误；</w:t>
      </w:r>
    </w:p>
    <w:p w14:paraId="4016346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（3）教材所含链接内容存在问题，产生严重后果；</w:t>
      </w:r>
    </w:p>
    <w:p w14:paraId="968E101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（4）盗版盗印教材；</w:t>
      </w:r>
    </w:p>
    <w:p w14:paraId="CF702C8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（5）未按规定程序选用，选用未经审核或审核未通过的教材；</w:t>
      </w:r>
    </w:p>
    <w:p w14:paraId="61B9F5C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（6）其他造成严重后果的违法违规行为。</w:t>
      </w:r>
    </w:p>
    <w:p w14:paraId="BD01E32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482" w:firstLineChars="200"/>
        <w:textAlignment w:val="baseline"/>
        <w:rPr>
          <w:rFonts w:hint="default" w:ascii="Times New Roman" w:hAnsi="Times New Roman" w:eastAsia="宋体" w:cs="Times New Roman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四、填报及报送材料说明</w:t>
      </w:r>
    </w:p>
    <w:p w14:paraId="269FA5E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1.本次报订的学期为：202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年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秋季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学期。</w:t>
      </w:r>
    </w:p>
    <w:p w14:paraId="1C0A58C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2.每本教材的ISBN编号、出版社、价格、数量、主编信息一定要输入正确，以免发生订错版本、订错数量等问题。</w:t>
      </w:r>
    </w:p>
    <w:p w14:paraId="8331AF5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3.报送纸质版材料要求：所报材料均一式两份（学院和课程与教材建设科各存一份备案），并签字完备加盖学院公章。报送材料包括：</w:t>
      </w:r>
    </w:p>
    <w:p w14:paraId="E83F5D3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附件1：广西师范大学课程教材订购计划表；</w:t>
      </w:r>
    </w:p>
    <w:p w14:paraId="531BB2F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附件2：广西师范大学课程教材（讲义）选用计划表；</w:t>
      </w:r>
    </w:p>
    <w:p w14:paraId="AE69F52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附件3：“马工程”重点教材及“民族、宗教类”教材订购计划表；</w:t>
      </w:r>
    </w:p>
    <w:p w14:paraId="BDB5464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附件4：广西师范大学教材选优更新率表。</w:t>
      </w:r>
    </w:p>
    <w:p w14:paraId="4523B6B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4.第一批“十二五”本科国家级规划教材目录（见附件5）、第二批“十二五”本科国家级规划教材目录（见附件6）、“马工程”重点教材目录（见附件7）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eastAsia="zh-CN"/>
        </w:rPr>
        <w:t>、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全国优秀教材（高等教育类)奖励名单（见附件8）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和《全国大中专教学用书汇编》电子数据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（见附件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）供参考。</w:t>
      </w:r>
    </w:p>
    <w:p w14:paraId="A0407F4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请各学院（部）、各有关单位高度重视，认真组织实施，按工作时间节点将电子版和纸质版材料报送至教务处教材建设科。</w:t>
      </w:r>
    </w:p>
    <w:p w14:paraId="3CF76AF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未尽事宜，请电话联系：0773-2677135（育才）；0773-3698175（雁山）。</w:t>
      </w:r>
    </w:p>
    <w:p w14:paraId="6A28BF6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</w:pPr>
    </w:p>
    <w:p w14:paraId="BD1EA95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附件：1.广西师范大学课程教材订购计划表</w:t>
      </w:r>
    </w:p>
    <w:p w14:paraId="0B4162E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1200" w:firstLineChars="5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2.广西师范大学课程教材（讲义）选用计划表</w:t>
      </w:r>
    </w:p>
    <w:p w14:paraId="FE5C55E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1200" w:firstLineChars="5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3.“马工程”重点教材及“民族、宗教类”教材订购计划表</w:t>
      </w:r>
    </w:p>
    <w:p w14:paraId="139CA95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1200" w:firstLineChars="5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4.广西师范大学教材选优更新率表</w:t>
      </w:r>
    </w:p>
    <w:p w14:paraId="9625393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1200" w:firstLineChars="5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5.第一批“十二五”本科国家级规划教材目录</w:t>
      </w:r>
    </w:p>
    <w:p w14:paraId="369BC60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1200" w:firstLineChars="5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6.第二批“十二五”本科国家级规划教材目录</w:t>
      </w:r>
    </w:p>
    <w:p w14:paraId="62311DE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1200" w:firstLineChars="5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7.“马工程”重点教材目录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eastAsia="zh-CN"/>
        </w:rPr>
        <w:t>（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截止至2025年5月）</w:t>
      </w:r>
    </w:p>
    <w:p w14:paraId="5A3CD24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1200" w:firstLineChars="5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8.全国优秀教材（高等教育类)奖励名单</w:t>
      </w:r>
    </w:p>
    <w:p w14:paraId="4925BEE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1200" w:firstLineChars="5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9.《全国大中专教学用书汇编》电子数据</w:t>
      </w:r>
    </w:p>
    <w:p w14:paraId="485E507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1200" w:firstLineChars="500"/>
        <w:textAlignment w:val="baseline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 w14:paraId="3BD9179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1200" w:firstLineChars="500"/>
        <w:textAlignment w:val="baseline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 w14:paraId="91F1F8E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firstLine="480"/>
        <w:jc w:val="right"/>
        <w:rPr>
          <w:rFonts w:hint="default" w:ascii="Times New Roman" w:hAnsi="Times New Roman" w:eastAsia="宋体" w:cs="Times New Roman"/>
          <w:caps w:val="0"/>
          <w:color w:val="000000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-SA"/>
        </w:rPr>
        <w:t>教务处/教师教学发展中心</w:t>
      </w:r>
      <w:bookmarkStart w:id="0" w:name="_GoBack"/>
      <w:bookmarkEnd w:id="0"/>
    </w:p>
    <w:p w14:paraId="66ED38B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right="240" w:firstLine="480"/>
        <w:jc w:val="right"/>
        <w:rPr>
          <w:rFonts w:hint="default" w:ascii="Times New Roman" w:hAnsi="Times New Roman" w:eastAsia="宋体" w:cs="Times New Roman"/>
          <w:caps w:val="0"/>
          <w:color w:val="333333"/>
          <w:spacing w:val="0"/>
          <w:sz w:val="24"/>
          <w:szCs w:val="24"/>
          <w:shd w:val="clear" w:color="auto" w:fill="FFFFFF"/>
          <w:vertAlign w:val="baseline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-SA"/>
        </w:rPr>
        <w:t xml:space="preserve">                                    2025年6月6日</w:t>
      </w:r>
    </w:p>
    <w:p w14:paraId="6712C9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center"/>
        <w:rPr>
          <w:rFonts w:hint="default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3E00BE"/>
    <w:rsid w:val="2CFE5C99"/>
    <w:rsid w:val="39390772"/>
    <w:rsid w:val="4DF1703C"/>
    <w:rsid w:val="54B603D7"/>
    <w:rsid w:val="6A8500B9"/>
    <w:rsid w:val="7AD3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2434</Words>
  <Characters>2521</Characters>
  <Paragraphs>56</Paragraphs>
  <TotalTime>2</TotalTime>
  <ScaleCrop>false</ScaleCrop>
  <LinksUpToDate>false</LinksUpToDate>
  <CharactersWithSpaces>2557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2025-06-04T01:02:00Z</dcterms:created>
  <dc:creator>Administrator</dc:creator>
  <cp:lastModifiedBy>670</cp:lastModifiedBy>
  <dcterms:modified xsi:type="dcterms:W3CDTF">2025-06-06T02:00:06Z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d19229da0cd94b90bc4be32c7986ad52_23</vt:lpwstr>
  </property>
  <property fmtid="{D5CDD505-2E9C-101B-9397-08002B2CF9AE}" pid="4" name="KSOTemplateDocerSaveRecord">
    <vt:lpwstr>eyJoZGlkIjoiYmVmZTkwNjczMjVhNDAyMGE2YWM2ODRlYWMxMjMzNDUiLCJ1c2VySWQiOiIxNDI3OTUyODE1In0=</vt:lpwstr>
  </property>
</Properties>
</file>