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717B07">
      <w:pPr>
        <w:spacing w:line="440" w:lineRule="exact"/>
        <w:jc w:val="center"/>
        <w:rPr>
          <w:rFonts w:hint="eastAsia" w:ascii="宋体" w:hAnsi="宋体" w:eastAsia="宋体" w:cs="宋体"/>
          <w:sz w:val="24"/>
          <w:szCs w:val="24"/>
        </w:rPr>
      </w:pPr>
    </w:p>
    <w:p w14:paraId="7F555095">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245A3839">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2341FF8E">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403D64A9">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1432D166">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教务〔2025〕</w:t>
      </w:r>
      <w:r>
        <w:rPr>
          <w:rFonts w:hint="eastAsia" w:ascii="宋体" w:hAnsi="宋体" w:eastAsia="宋体" w:cs="宋体"/>
          <w:sz w:val="24"/>
          <w:szCs w:val="24"/>
          <w:lang w:val="en-US" w:eastAsia="zh-CN"/>
        </w:rPr>
        <w:t>43</w:t>
      </w:r>
      <w:r>
        <w:rPr>
          <w:rFonts w:hint="eastAsia" w:ascii="宋体" w:hAnsi="宋体" w:eastAsia="宋体" w:cs="宋体"/>
          <w:sz w:val="24"/>
          <w:szCs w:val="24"/>
        </w:rPr>
        <w:t>号</w:t>
      </w:r>
    </w:p>
    <w:p w14:paraId="21A79FBD">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00EC6F14">
      <w:pPr>
        <w:pStyle w:val="6"/>
        <w:shd w:val="clear" w:color="auto" w:fill="FFFFFF"/>
        <w:spacing w:before="0" w:beforeAutospacing="0" w:after="0" w:afterAutospacing="0" w:line="460" w:lineRule="exact"/>
        <w:jc w:val="center"/>
        <w:textAlignment w:val="baseline"/>
        <w:rPr>
          <w:b/>
          <w:bCs/>
          <w:sz w:val="30"/>
          <w:szCs w:val="30"/>
          <w:shd w:val="clear" w:color="auto" w:fill="FFFFFF"/>
        </w:rPr>
      </w:pPr>
      <w:r>
        <w:rPr>
          <w:rFonts w:hint="eastAsia"/>
          <w:b/>
          <w:bCs/>
          <w:sz w:val="30"/>
          <w:szCs w:val="30"/>
          <w:shd w:val="clear" w:color="auto" w:fill="FFFFFF"/>
        </w:rPr>
        <w:t>关于组织开展“全日制普通本科独秀学生培养计划3.0”</w:t>
      </w:r>
    </w:p>
    <w:p w14:paraId="096E1209">
      <w:pPr>
        <w:pStyle w:val="6"/>
        <w:shd w:val="clear" w:color="auto" w:fill="FFFFFF"/>
        <w:spacing w:before="0" w:beforeAutospacing="0" w:after="0" w:afterAutospacing="0" w:line="460" w:lineRule="exact"/>
        <w:jc w:val="center"/>
        <w:textAlignment w:val="baseline"/>
        <w:rPr>
          <w:b/>
          <w:bCs/>
          <w:sz w:val="30"/>
          <w:szCs w:val="30"/>
          <w:shd w:val="clear" w:color="auto" w:fill="FFFFFF"/>
        </w:rPr>
      </w:pPr>
      <w:r>
        <w:rPr>
          <w:rFonts w:hint="eastAsia"/>
          <w:b/>
          <w:bCs/>
          <w:sz w:val="30"/>
          <w:szCs w:val="30"/>
          <w:shd w:val="clear" w:color="auto" w:fill="FFFFFF"/>
        </w:rPr>
        <w:t>项目申报和评选工作的通知</w:t>
      </w:r>
    </w:p>
    <w:p w14:paraId="11E9B731">
      <w:pPr>
        <w:pStyle w:val="5"/>
        <w:spacing w:after="0" w:line="360" w:lineRule="auto"/>
        <w:rPr>
          <w:rFonts w:ascii="宋体" w:hAnsi="宋体" w:eastAsia="宋体" w:cs="宋体"/>
          <w:sz w:val="24"/>
          <w:szCs w:val="24"/>
        </w:rPr>
      </w:pPr>
    </w:p>
    <w:p w14:paraId="1B5236A0">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各学院（部）、各单位：</w:t>
      </w:r>
    </w:p>
    <w:p w14:paraId="3C0665C0">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为推进拔尖创新人才培养、完善拔尖创新人才发现和培养机制，推进拔尖创新人才的基础性培养和超前开发，根据《教育强国建设规划纲要（2024-2035）</w:t>
      </w:r>
      <w:r>
        <w:rPr>
          <w:rFonts w:hint="eastAsia" w:ascii="Times New Roman" w:hAnsi="Times New Roman" w:eastAsia="宋体" w:cs="Times New Roman"/>
          <w:sz w:val="24"/>
          <w:szCs w:val="24"/>
          <w:lang w:val="en-US" w:eastAsia="zh-CN"/>
        </w:rPr>
        <w:t>年</w:t>
      </w:r>
      <w:bookmarkStart w:id="1" w:name="_GoBack"/>
      <w:bookmarkEnd w:id="1"/>
      <w:r>
        <w:rPr>
          <w:rFonts w:hint="default" w:ascii="Times New Roman" w:hAnsi="Times New Roman" w:eastAsia="宋体" w:cs="Times New Roman"/>
          <w:sz w:val="24"/>
          <w:szCs w:val="24"/>
        </w:rPr>
        <w:t>》精神，教育部、自治区教育厅有关文件精神，结合《广西师范大学本科教育创新五年行动计划（2024-2028）》工作要求和学校本科人才培养实际，决定启动实施“</w:t>
      </w:r>
      <w:bookmarkStart w:id="0" w:name="_Hlk200116028"/>
      <w:r>
        <w:rPr>
          <w:rFonts w:hint="default" w:ascii="Times New Roman" w:hAnsi="Times New Roman" w:eastAsia="宋体" w:cs="Times New Roman"/>
          <w:sz w:val="24"/>
          <w:szCs w:val="24"/>
        </w:rPr>
        <w:t>全日制普通本科独秀学生培养计划3.0</w:t>
      </w:r>
      <w:bookmarkEnd w:id="0"/>
      <w:r>
        <w:rPr>
          <w:rFonts w:hint="default" w:ascii="Times New Roman" w:hAnsi="Times New Roman" w:eastAsia="宋体" w:cs="Times New Roman"/>
          <w:sz w:val="24"/>
          <w:szCs w:val="24"/>
        </w:rPr>
        <w:t>”（以下简称独秀班）。现将申报和评选有关事项通知如下：</w:t>
      </w:r>
    </w:p>
    <w:p w14:paraId="5C7A577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一、申报条件</w:t>
      </w:r>
    </w:p>
    <w:p w14:paraId="13B12983">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申报独秀班的专业需在满足第（一）项条件的基础上，至少在第（二）-（六）项条件中满足2项：</w:t>
      </w:r>
    </w:p>
    <w:p w14:paraId="0E924A7A">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（一）专业办学历史悠久、近五年全部正常招生；</w:t>
      </w:r>
    </w:p>
    <w:p w14:paraId="1D3FF387">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（二）专业所依托的学科具有硕士学位授权点；</w:t>
      </w:r>
    </w:p>
    <w:p w14:paraId="396E4747">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（三）专业具有自治区级及以上一流本科专业建设点；</w:t>
      </w:r>
    </w:p>
    <w:p w14:paraId="56B14256">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（四）专业教学改革成果显著，相关成果获得自治区级及以上教学成果奖（限近三届）；</w:t>
      </w:r>
    </w:p>
    <w:p w14:paraId="694ACB62">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（五）专业建有国家级实验实践类教学基地、示范中心、项目，或省部级重点实验室、工程研究中心、重点研究基地等科研类实验实践平台；</w:t>
      </w:r>
    </w:p>
    <w:p w14:paraId="75696F40">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（六）专业负责人为自治区级及以上教学名师或自治区级及以上各类人才计划获得者。</w:t>
      </w:r>
    </w:p>
    <w:p w14:paraId="46F3D0D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注：已获得自治区级基础学科拔尖学生培养基地的专业不再申报独秀班。</w:t>
      </w:r>
    </w:p>
    <w:p w14:paraId="1F671137">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二、工作思路</w:t>
      </w:r>
    </w:p>
    <w:p w14:paraId="666BE1F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以“坚持立德树人、关注个性发展、培养合作意识、激发创新精神、引领实践探索”为核心切入点，在现有本科专业人才培养的基础上，构建一流学科建设与一流本科教育互促共进的培养机制，组建一批特色鲜明的本科拔尖创新人才培养独秀班，为拔尖学生攀登学术高峰搭建平台，为学校一流本科教育建设打造示范高地。</w:t>
      </w:r>
    </w:p>
    <w:p w14:paraId="2B8BF484">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（二）坚持“导师制”培养策略，优化“小班化、个性化、国际化”培养模式，开展“科学选才、学科交叉、科教融汇与本硕贯通”培养路径，构建师大特色、区域一流水平的拔尖创新人才培养体系。</w:t>
      </w:r>
    </w:p>
    <w:p w14:paraId="73B9DBFE">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（三）以“培养特色+（独秀班）”命名，每年动态选拔一批优秀的本科生单独编班，班级人数不超过30人。</w:t>
      </w:r>
    </w:p>
    <w:p w14:paraId="6F5C989C">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（四）独秀班建设周期4年，实施项目年度检查制度。</w:t>
      </w:r>
    </w:p>
    <w:p w14:paraId="22F987CC">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三、申报材料</w:t>
      </w:r>
    </w:p>
    <w:p w14:paraId="59DB50A9">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凡申报承办“独秀班”的学院（部）或单位，请结合自身办学定位、人才培养目标、办学条件和办学优势与特色等实际，做好可行性论证，并于6月20日前将独秀班3.0建设任务书（纸质档1份，内容要求见附件）报送教务处科创办，电子版发送至：</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"mailto:yingyongban@mailbox.gxnu.edu.cn" </w:instrText>
      </w:r>
      <w:r>
        <w:rPr>
          <w:rFonts w:hint="default" w:ascii="Times New Roman" w:hAnsi="Times New Roman" w:eastAsia="宋体" w:cs="Times New Roman"/>
          <w:sz w:val="24"/>
          <w:szCs w:val="24"/>
        </w:rPr>
        <w:fldChar w:fldCharType="separate"/>
      </w:r>
      <w:r>
        <w:rPr>
          <w:rStyle w:val="10"/>
          <w:rFonts w:hint="default" w:ascii="Times New Roman" w:hAnsi="Times New Roman" w:eastAsia="宋体" w:cs="Times New Roman"/>
          <w:sz w:val="24"/>
          <w:szCs w:val="24"/>
        </w:rPr>
        <w:t>yingyongban@mailbox.gxnu.edu.cn</w:t>
      </w:r>
      <w:r>
        <w:rPr>
          <w:rStyle w:val="10"/>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t>。</w:t>
      </w:r>
    </w:p>
    <w:p w14:paraId="4F5D7FA7">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未尽事宜，请联系景老师，电话：0773-3698179。</w:t>
      </w:r>
    </w:p>
    <w:p w14:paraId="23CA4B2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附件：全日制普通本科独秀学生培养计划3.0建设任务书</w:t>
      </w:r>
    </w:p>
    <w:p w14:paraId="3CE3FA04">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default" w:ascii="Times New Roman" w:hAnsi="Times New Roman" w:eastAsia="宋体" w:cs="Times New Roman"/>
          <w:sz w:val="24"/>
          <w:szCs w:val="24"/>
        </w:rPr>
      </w:pPr>
    </w:p>
    <w:p w14:paraId="06241B85">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default" w:ascii="Times New Roman" w:hAnsi="Times New Roman" w:eastAsia="宋体" w:cs="Times New Roman"/>
          <w:sz w:val="24"/>
          <w:szCs w:val="24"/>
        </w:rPr>
      </w:pPr>
    </w:p>
    <w:p w14:paraId="4D7EE85D">
      <w:pPr>
        <w:pStyle w:val="5"/>
        <w:keepNext w:val="0"/>
        <w:keepLines w:val="0"/>
        <w:pageBreakBefore w:val="0"/>
        <w:widowControl w:val="0"/>
        <w:kinsoku/>
        <w:wordWrap w:val="0"/>
        <w:overflowPunct/>
        <w:topLinePunct w:val="0"/>
        <w:autoSpaceDE/>
        <w:autoSpaceDN/>
        <w:bidi w:val="0"/>
        <w:adjustRightInd/>
        <w:snapToGrid/>
        <w:spacing w:after="0" w:line="360" w:lineRule="auto"/>
        <w:ind w:left="0" w:leftChars="0"/>
        <w:jc w:val="righ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教务处/教师教学发展中心</w:t>
      </w:r>
      <w:r>
        <w:rPr>
          <w:rFonts w:hint="eastAsia" w:ascii="Times New Roman" w:hAnsi="Times New Roman" w:eastAsia="宋体" w:cs="Times New Roman"/>
          <w:sz w:val="24"/>
          <w:szCs w:val="24"/>
          <w:lang w:val="en-US" w:eastAsia="zh-CN"/>
        </w:rPr>
        <w:t xml:space="preserve">     </w:t>
      </w:r>
    </w:p>
    <w:p w14:paraId="3E8FBE8E">
      <w:pPr>
        <w:pStyle w:val="5"/>
        <w:keepNext w:val="0"/>
        <w:keepLines w:val="0"/>
        <w:pageBreakBefore w:val="0"/>
        <w:widowControl w:val="0"/>
        <w:kinsoku/>
        <w:wordWrap w:val="0"/>
        <w:overflowPunct/>
        <w:topLinePunct w:val="0"/>
        <w:autoSpaceDE/>
        <w:autoSpaceDN/>
        <w:bidi w:val="0"/>
        <w:adjustRightInd/>
        <w:snapToGrid/>
        <w:spacing w:after="0" w:line="360" w:lineRule="auto"/>
        <w:ind w:left="0" w:leftChars="0"/>
        <w:jc w:val="righ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      2025年6月9日</w:t>
      </w:r>
      <w:r>
        <w:rPr>
          <w:rFonts w:hint="eastAsia" w:ascii="Times New Roman" w:hAnsi="Times New Roman" w:eastAsia="宋体" w:cs="Times New Roman"/>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08"/>
    <w:rsid w:val="00014BCD"/>
    <w:rsid w:val="00091DA6"/>
    <w:rsid w:val="002809B3"/>
    <w:rsid w:val="00476793"/>
    <w:rsid w:val="005802A7"/>
    <w:rsid w:val="00654675"/>
    <w:rsid w:val="006B5ABE"/>
    <w:rsid w:val="006E176A"/>
    <w:rsid w:val="0080529F"/>
    <w:rsid w:val="008B3D73"/>
    <w:rsid w:val="00B27CB6"/>
    <w:rsid w:val="00B73B8D"/>
    <w:rsid w:val="00BA655E"/>
    <w:rsid w:val="00D17C1A"/>
    <w:rsid w:val="00F72378"/>
    <w:rsid w:val="00FB1008"/>
    <w:rsid w:val="00FE5855"/>
    <w:rsid w:val="08DA5D24"/>
    <w:rsid w:val="0C617588"/>
    <w:rsid w:val="3FED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qFormat/>
    <w:uiPriority w:val="0"/>
    <w:pPr>
      <w:spacing w:after="120"/>
      <w:ind w:left="420" w:leftChars="200"/>
    </w:pPr>
    <w:rPr>
      <w:sz w:val="16"/>
      <w:szCs w:val="16"/>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character" w:customStyle="1" w:styleId="11">
    <w:name w:val="标题 1 字符"/>
    <w:basedOn w:val="8"/>
    <w:link w:val="2"/>
    <w:qFormat/>
    <w:uiPriority w:val="9"/>
    <w:rPr>
      <w:rFonts w:ascii="宋体" w:hAnsi="宋体" w:eastAsia="宋体" w:cs="宋体"/>
      <w:b/>
      <w:bCs/>
      <w:kern w:val="36"/>
      <w:sz w:val="48"/>
      <w:szCs w:val="48"/>
    </w:rPr>
  </w:style>
  <w:style w:type="character" w:customStyle="1" w:styleId="12">
    <w:name w:val="页眉 字符"/>
    <w:basedOn w:val="8"/>
    <w:link w:val="4"/>
    <w:qFormat/>
    <w:uiPriority w:val="99"/>
    <w:rPr>
      <w:sz w:val="18"/>
      <w:szCs w:val="18"/>
    </w:rPr>
  </w:style>
  <w:style w:type="character" w:customStyle="1" w:styleId="13">
    <w:name w:val="页脚 字符"/>
    <w:basedOn w:val="8"/>
    <w:link w:val="3"/>
    <w:qFormat/>
    <w:uiPriority w:val="99"/>
    <w:rPr>
      <w:sz w:val="18"/>
      <w:szCs w:val="18"/>
    </w:rPr>
  </w:style>
  <w:style w:type="character" w:customStyle="1" w:styleId="14">
    <w:name w:val="未处理的提及1"/>
    <w:basedOn w:val="8"/>
    <w:semiHidden/>
    <w:unhideWhenUsed/>
    <w:qFormat/>
    <w:uiPriority w:val="99"/>
    <w:rPr>
      <w:color w:val="605E5C"/>
      <w:shd w:val="clear" w:color="auto" w:fill="E1DFDD"/>
    </w:rPr>
  </w:style>
  <w:style w:type="character" w:customStyle="1" w:styleId="15">
    <w:name w:val="Unresolved Mention"/>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1004</Words>
  <Characters>1079</Characters>
  <Lines>8</Lines>
  <Paragraphs>2</Paragraphs>
  <TotalTime>0</TotalTime>
  <ScaleCrop>false</ScaleCrop>
  <LinksUpToDate>false</LinksUpToDate>
  <CharactersWithSpaces>1104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2025-06-09T07:41:00Z</dcterms:created>
  <dc:creator>SAMSUNG</dc:creator>
  <cp:lastModifiedBy>670</cp:lastModifiedBy>
  <cp:lastPrinted>2025-06-09T08:18:00Z</cp:lastPrinted>
  <dcterms:modified xsi:type="dcterms:W3CDTF">2025-06-10T08:49:16Z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eyJoZGlkIjoiMTQxN2M0M2Y1NjMwN2M4YWVmOWY1MWI0OWVlNjIzOTciLCJ1c2VySWQiOiIxNDI3OTUyODE1In0=</vt:lpwstr>
  </property>
  <property fmtid="{D5CDD505-2E9C-101B-9397-08002B2CF9AE}" pid="3" name="KSOProductBuildVer">
    <vt:lpwstr>2052-12.1.0.21541</vt:lpwstr>
  </property>
  <property fmtid="{D5CDD505-2E9C-101B-9397-08002B2CF9AE}" pid="4" name="ICV">
    <vt:lpwstr>8B96D5F14B934F6BBC541ECBF9B0379C_12</vt:lpwstr>
  </property>
</Properties>
</file>