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hint="eastAsia" w:ascii="宋体" w:hAnsi="宋体" w:eastAsia="宋体"/>
          <w:b/>
          <w:bCs/>
          <w:sz w:val="28"/>
          <w:szCs w:val="28"/>
        </w:rPr>
      </w:pPr>
    </w:p>
    <w:p>
      <w:pPr>
        <w:spacing w:line="440" w:lineRule="exact"/>
        <w:jc w:val="center"/>
        <w:rPr>
          <w:rFonts w:hint="eastAsia" w:ascii="宋体" w:hAnsi="宋体"/>
          <w:b/>
          <w:bCs/>
          <w:color w:val="36363D"/>
          <w:sz w:val="28"/>
          <w:szCs w:val="28"/>
        </w:rPr>
      </w:pPr>
    </w:p>
    <w:p>
      <w:pPr>
        <w:spacing w:line="440" w:lineRule="exact"/>
        <w:jc w:val="center"/>
        <w:rPr>
          <w:sz w:val="24"/>
          <w:szCs w:val="24"/>
        </w:rPr>
      </w:pPr>
    </w:p>
    <w:p>
      <w:pPr>
        <w:spacing w:line="440" w:lineRule="exact"/>
        <w:rPr>
          <w:sz w:val="24"/>
          <w:szCs w:val="24"/>
        </w:rPr>
      </w:pPr>
    </w:p>
    <w:p>
      <w:pPr>
        <w:spacing w:line="440" w:lineRule="exact"/>
        <w:jc w:val="both"/>
        <w:rPr>
          <w:rFonts w:ascii="宋体" w:hAnsi="宋体"/>
          <w:sz w:val="24"/>
          <w:szCs w:val="24"/>
        </w:rPr>
      </w:pPr>
    </w:p>
    <w:p>
      <w:pPr>
        <w:spacing w:line="440" w:lineRule="exact"/>
        <w:jc w:val="center"/>
        <w:rPr>
          <w:rFonts w:hint="eastAsia" w:ascii="宋体" w:hAnsi="宋体"/>
          <w:sz w:val="24"/>
          <w:szCs w:val="24"/>
        </w:rPr>
      </w:pPr>
      <w:bookmarkStart w:id="0" w:name="_GoBack"/>
      <w:r>
        <w:rPr>
          <w:rFonts w:hint="eastAsia" w:ascii="宋体" w:hAnsi="宋体"/>
          <w:sz w:val="24"/>
          <w:szCs w:val="24"/>
        </w:rPr>
        <w:t>教务〔2023〕</w:t>
      </w:r>
      <w:r>
        <w:rPr>
          <w:rFonts w:hint="eastAsia" w:ascii="宋体" w:hAnsi="宋体"/>
          <w:sz w:val="24"/>
          <w:szCs w:val="24"/>
          <w:lang w:val="en-US" w:eastAsia="zh-CN"/>
        </w:rPr>
        <w:t>81</w:t>
      </w:r>
      <w:r>
        <w:rPr>
          <w:rFonts w:hint="eastAsia" w:ascii="宋体" w:hAnsi="宋体"/>
          <w:sz w:val="24"/>
          <w:szCs w:val="24"/>
        </w:rPr>
        <w:t>号</w:t>
      </w:r>
    </w:p>
    <w:p>
      <w:pPr>
        <w:spacing w:line="440" w:lineRule="exact"/>
        <w:jc w:val="center"/>
        <w:rPr>
          <w:rFonts w:hint="eastAsia" w:ascii="宋体" w:hAnsi="宋体"/>
          <w:sz w:val="24"/>
          <w:szCs w:val="24"/>
        </w:rPr>
      </w:pPr>
    </w:p>
    <w:p>
      <w:pPr>
        <w:spacing w:line="360" w:lineRule="auto"/>
        <w:ind w:firstLine="562" w:firstLineChars="200"/>
        <w:jc w:val="center"/>
        <w:rPr>
          <w:rFonts w:ascii="宋体" w:hAnsi="宋体" w:eastAsia="宋体"/>
          <w:b/>
          <w:bCs/>
          <w:sz w:val="28"/>
          <w:szCs w:val="28"/>
        </w:rPr>
      </w:pPr>
      <w:r>
        <w:rPr>
          <w:rFonts w:hint="eastAsia" w:ascii="宋体" w:hAnsi="宋体" w:eastAsia="宋体"/>
          <w:b/>
          <w:bCs/>
          <w:sz w:val="28"/>
          <w:szCs w:val="28"/>
        </w:rPr>
        <w:t>关于做好2</w:t>
      </w:r>
      <w:r>
        <w:rPr>
          <w:rFonts w:ascii="宋体" w:hAnsi="宋体" w:eastAsia="宋体"/>
          <w:b/>
          <w:bCs/>
          <w:sz w:val="28"/>
          <w:szCs w:val="28"/>
        </w:rPr>
        <w:t>023</w:t>
      </w:r>
      <w:r>
        <w:rPr>
          <w:rFonts w:hint="eastAsia" w:ascii="宋体" w:hAnsi="宋体" w:eastAsia="宋体"/>
          <w:b/>
          <w:bCs/>
          <w:sz w:val="28"/>
          <w:szCs w:val="28"/>
        </w:rPr>
        <w:t>年广西师范大学师范专业实践能力培养模式改革试点项目结题工作的通知</w:t>
      </w:r>
    </w:p>
    <w:p>
      <w:pPr>
        <w:spacing w:line="360" w:lineRule="auto"/>
        <w:rPr>
          <w:rFonts w:ascii="宋体" w:hAnsi="宋体" w:eastAsia="宋体"/>
          <w:sz w:val="28"/>
          <w:szCs w:val="28"/>
        </w:rPr>
      </w:pPr>
    </w:p>
    <w:p>
      <w:pPr>
        <w:keepNext w:val="0"/>
        <w:keepLines w:val="0"/>
        <w:pageBreakBefore w:val="0"/>
        <w:kinsoku/>
        <w:wordWrap/>
        <w:overflowPunct/>
        <w:topLinePunct w:val="0"/>
        <w:autoSpaceDE/>
        <w:autoSpaceDN/>
        <w:bidi w:val="0"/>
        <w:adjustRightInd/>
        <w:snapToGrid/>
        <w:spacing w:line="400" w:lineRule="exact"/>
        <w:textAlignment w:val="auto"/>
        <w:rPr>
          <w:rFonts w:ascii="宋体" w:hAnsi="宋体" w:eastAsia="宋体" w:cs="宋体"/>
          <w:sz w:val="24"/>
          <w:szCs w:val="24"/>
        </w:rPr>
      </w:pPr>
      <w:r>
        <w:rPr>
          <w:rFonts w:hint="eastAsia" w:ascii="宋体" w:hAnsi="宋体" w:eastAsia="宋体" w:cs="宋体"/>
          <w:sz w:val="24"/>
          <w:szCs w:val="24"/>
        </w:rPr>
        <w:t>各学院（部）：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202</w:t>
      </w:r>
      <w:r>
        <w:rPr>
          <w:rFonts w:ascii="宋体" w:hAnsi="宋体" w:eastAsia="宋体" w:cs="宋体"/>
          <w:sz w:val="24"/>
          <w:szCs w:val="24"/>
        </w:rPr>
        <w:t>3</w:t>
      </w:r>
      <w:r>
        <w:rPr>
          <w:rFonts w:hint="eastAsia" w:ascii="宋体" w:hAnsi="宋体" w:eastAsia="宋体" w:cs="宋体"/>
          <w:sz w:val="24"/>
          <w:szCs w:val="24"/>
        </w:rPr>
        <w:t>年广西师范大学师范专业实践能力培养模式改革试点项目结题工作已启动，现将有关事项通知如下：</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bCs/>
          <w:sz w:val="24"/>
          <w:szCs w:val="24"/>
        </w:rPr>
      </w:pPr>
      <w:r>
        <w:rPr>
          <w:rFonts w:hint="eastAsia" w:ascii="宋体" w:hAnsi="宋体" w:eastAsia="宋体" w:cs="宋体"/>
          <w:b/>
          <w:bCs/>
          <w:sz w:val="24"/>
          <w:szCs w:val="24"/>
        </w:rPr>
        <w:t>一、项目情况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bCs/>
          <w:color w:val="0070C0"/>
          <w:sz w:val="24"/>
          <w:szCs w:val="24"/>
        </w:rPr>
      </w:pPr>
      <w:r>
        <w:rPr>
          <w:rFonts w:hint="eastAsia" w:ascii="宋体" w:hAnsi="宋体" w:eastAsia="宋体" w:cs="宋体"/>
          <w:sz w:val="24"/>
          <w:szCs w:val="24"/>
        </w:rPr>
        <w:t>为鼓励教师转变教学思想，优化培养方案，改革师范专业实践课程体系，改进实践教学方法和手段，不断提高我校师范生实践能力，学校设立师范专业实践能力培养模式改革试点项目。</w:t>
      </w:r>
      <w:r>
        <w:rPr>
          <w:rFonts w:hint="eastAsia" w:ascii="宋体" w:hAnsi="宋体" w:eastAsia="宋体" w:cs="宋体"/>
          <w:bCs/>
          <w:sz w:val="24"/>
          <w:szCs w:val="24"/>
        </w:rPr>
        <w:t>项目主要围绕我校师范专业实践能力提升工作中亟待解决的难点、热点等问题进行研究，鼓励教师或学院（部）与教育管理部门、中小学等紧密合作，创新师范专业人才培养模式，加强教师教育拔尖人才的协同培养，积极探索建立协同创新机制及管理模式。</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bCs/>
          <w:sz w:val="24"/>
          <w:szCs w:val="24"/>
        </w:rPr>
      </w:pPr>
      <w:r>
        <w:rPr>
          <w:rFonts w:hint="eastAsia" w:ascii="宋体" w:hAnsi="宋体" w:eastAsia="宋体" w:cs="宋体"/>
          <w:b/>
          <w:bCs/>
          <w:sz w:val="24"/>
          <w:szCs w:val="24"/>
        </w:rPr>
        <w:t>二、结题范围</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2019-2020年立项的广西师范大学师范专业实践能力培养模式改革试点项目（见附件1）。</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bCs/>
          <w:sz w:val="24"/>
          <w:szCs w:val="24"/>
        </w:rPr>
      </w:pPr>
      <w:r>
        <w:rPr>
          <w:rFonts w:hint="eastAsia" w:ascii="宋体" w:hAnsi="宋体" w:eastAsia="宋体" w:cs="宋体"/>
          <w:b/>
          <w:bCs/>
          <w:sz w:val="24"/>
          <w:szCs w:val="24"/>
        </w:rPr>
        <w:t>三、结题条件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（一）已完成立项时批准的《项目申请书》约定的研究任务。</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（二）已完成项目研究工作，经所在学院（部）审核同意申请结题，填写《结题申请汇总表》。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（三）在研究工作开展的基础上，总结项目开展的成效、经验、可借鉴模式，重点阐述实践效果、应用情况、师范生受益情况、社会影响，以及存在问题、可能的解决途径等，撰写《结题报告》。</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bCs/>
          <w:sz w:val="24"/>
          <w:szCs w:val="24"/>
        </w:rPr>
      </w:pPr>
      <w:r>
        <w:rPr>
          <w:rFonts w:hint="eastAsia" w:ascii="宋体" w:hAnsi="宋体" w:eastAsia="宋体" w:cs="宋体"/>
          <w:b/>
          <w:bCs/>
          <w:sz w:val="24"/>
          <w:szCs w:val="24"/>
        </w:rPr>
        <w:t>四、结题程序</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项目负责人提交结题材料，经所在学院（部）进行验收，验收合格后签署意见，报送教务处。学校组织专家组进行复审。复审批准结题后，公布结果并颁发结题证书。</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ascii="宋体" w:hAnsi="宋体" w:eastAsia="宋体" w:cs="宋体"/>
          <w:b/>
          <w:bCs/>
          <w:sz w:val="24"/>
          <w:szCs w:val="24"/>
        </w:rPr>
      </w:pPr>
      <w:r>
        <w:rPr>
          <w:rFonts w:hint="eastAsia" w:ascii="宋体" w:hAnsi="宋体" w:eastAsia="宋体" w:cs="宋体"/>
          <w:b/>
          <w:bCs/>
          <w:sz w:val="24"/>
          <w:szCs w:val="24"/>
        </w:rPr>
        <w:t>五、其他事项</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一）各项目必须严格按照项目起止时间完成研究任务，并如期结题。无法按原项目约定组织实施，确需调整项目内容、考核指标或研究期限的项目，由项目负责人提交书面申请，由所在学院（部）审核后报学校审批。每个项目只能申请延期1次，延期时间不能超过1年。</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（二）各项目负责人要高度重视、精心组织，认真做好结题工作。结题后，各项目仍要继续做好项目成果在教育教学实践中的推广应用工作，并产生较大的人才培养效益。</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ascii="宋体" w:hAnsi="宋体" w:eastAsia="宋体" w:cs="宋体"/>
          <w:b/>
          <w:bCs/>
          <w:sz w:val="24"/>
          <w:szCs w:val="24"/>
        </w:rPr>
      </w:pPr>
      <w:r>
        <w:rPr>
          <w:rFonts w:hint="eastAsia" w:ascii="宋体" w:hAnsi="宋体" w:eastAsia="宋体" w:cs="宋体"/>
          <w:b/>
          <w:bCs/>
          <w:sz w:val="24"/>
          <w:szCs w:val="24"/>
        </w:rPr>
        <w:t>六、材料报送</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1.《结题申请汇总表》（见附件2），一式1份。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2.《结题报告》（见附件3），一式20份，双面打印。</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3.《结题支撑材料》（见附件4），一式1份，双面打印</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color w:val="000000"/>
          <w:kern w:val="0"/>
          <w:sz w:val="24"/>
          <w:szCs w:val="24"/>
        </w:rPr>
        <w:t xml:space="preserve"> </w:t>
      </w:r>
      <w:r>
        <w:rPr>
          <w:rFonts w:hint="eastAsia" w:ascii="宋体" w:hAnsi="宋体" w:eastAsia="宋体" w:cs="宋体"/>
          <w:sz w:val="24"/>
          <w:szCs w:val="24"/>
        </w:rPr>
        <w:t>其他材料：若调整过研究计划或项目结题时成员和立项时不一致的，需填报《项目调整申请表》（见附件5），一式1份。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请将上述材料于202</w:t>
      </w:r>
      <w:r>
        <w:rPr>
          <w:rFonts w:ascii="宋体" w:hAnsi="宋体" w:eastAsia="宋体" w:cs="宋体"/>
          <w:sz w:val="24"/>
          <w:szCs w:val="24"/>
        </w:rPr>
        <w:t>3</w:t>
      </w:r>
      <w:r>
        <w:rPr>
          <w:rFonts w:hint="eastAsia" w:ascii="宋体" w:hAnsi="宋体" w:eastAsia="宋体" w:cs="宋体"/>
          <w:sz w:val="24"/>
          <w:szCs w:val="24"/>
        </w:rPr>
        <w:t>年11月13日前报送至教务处实践办，地址：雁山校区行政北楼561室或育才校区校办楼107室，同时请将电子版发送至邮箱：</w:t>
      </w:r>
      <w:r>
        <w:fldChar w:fldCharType="begin"/>
      </w:r>
      <w:r>
        <w:instrText xml:space="preserve"> HYPERLINK "mailto:jwcsxb@gxnu.edu.cn" </w:instrText>
      </w:r>
      <w:r>
        <w:fldChar w:fldCharType="separate"/>
      </w:r>
      <w:r>
        <w:rPr>
          <w:rStyle w:val="4"/>
          <w:rFonts w:hint="eastAsia" w:ascii="宋体" w:hAnsi="宋体" w:eastAsia="宋体" w:cs="宋体"/>
          <w:sz w:val="24"/>
          <w:szCs w:val="24"/>
        </w:rPr>
        <w:t>jwcsxb@gxnu.edu.cn</w:t>
      </w:r>
      <w:r>
        <w:rPr>
          <w:rStyle w:val="4"/>
          <w:rFonts w:hint="eastAsia" w:ascii="宋体" w:hAnsi="宋体" w:eastAsia="宋体" w:cs="宋体"/>
          <w:sz w:val="24"/>
          <w:szCs w:val="24"/>
        </w:rPr>
        <w:fldChar w:fldCharType="end"/>
      </w:r>
      <w:r>
        <w:rPr>
          <w:rFonts w:hint="eastAsia" w:ascii="宋体" w:hAnsi="宋体" w:eastAsia="宋体" w:cs="宋体"/>
          <w:sz w:val="24"/>
          <w:szCs w:val="24"/>
        </w:rPr>
        <w:t xml:space="preserve"> 。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其他未尽事宜，请与教务处实践办联系，联系电话：3698179、5846303。</w:t>
      </w:r>
    </w:p>
    <w:p>
      <w:pPr>
        <w:spacing w:line="360" w:lineRule="auto"/>
        <w:ind w:firstLine="480" w:firstLineChars="200"/>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eastAsia="zh-CN"/>
        </w:rPr>
        <w:t>：</w:t>
      </w:r>
      <w:r>
        <w:rPr>
          <w:rFonts w:hint="eastAsia" w:ascii="宋体" w:hAnsi="宋体" w:eastAsia="宋体" w:cs="宋体"/>
          <w:sz w:val="24"/>
          <w:szCs w:val="24"/>
        </w:rPr>
        <w:t>1.广西师范大学师范专业实践能力培养模式改革试点项目待结题名单</w:t>
      </w:r>
    </w:p>
    <w:p>
      <w:pPr>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2.广西师范大学师范专业实践能力培养模式改革试点项目结题申请汇总表</w:t>
      </w:r>
    </w:p>
    <w:p>
      <w:pPr>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3.广西师范大学师范专业实践能力培养模式改革试点项目结题报告</w:t>
      </w:r>
    </w:p>
    <w:p>
      <w:pPr>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4.广西师范大学师范专业实践能力培养模式改革试点项目结题支撑材料</w:t>
      </w:r>
    </w:p>
    <w:p>
      <w:pPr>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5.广西师范大学师范专业实践能力培养模式改革试点项目调整申请表</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ind w:firstLine="4320" w:firstLineChars="1800"/>
        <w:jc w:val="right"/>
        <w:rPr>
          <w:rFonts w:ascii="宋体" w:hAnsi="宋体" w:eastAsia="宋体" w:cs="宋体"/>
          <w:sz w:val="24"/>
          <w:szCs w:val="24"/>
        </w:rPr>
      </w:pPr>
      <w:r>
        <w:rPr>
          <w:rFonts w:hint="eastAsia" w:ascii="宋体" w:hAnsi="宋体" w:eastAsia="宋体" w:cs="宋体"/>
          <w:sz w:val="24"/>
          <w:szCs w:val="24"/>
        </w:rPr>
        <w:t>广西师范大学教务处</w:t>
      </w:r>
    </w:p>
    <w:p>
      <w:pPr>
        <w:spacing w:line="360" w:lineRule="auto"/>
        <w:ind w:firstLine="480" w:firstLineChars="200"/>
        <w:jc w:val="right"/>
        <w:rPr>
          <w:rFonts w:ascii="宋体" w:hAnsi="宋体" w:eastAsia="宋体" w:cs="宋体"/>
          <w:sz w:val="24"/>
          <w:szCs w:val="24"/>
        </w:rPr>
      </w:pPr>
      <w:r>
        <w:rPr>
          <w:rFonts w:hint="eastAsia" w:ascii="宋体" w:hAnsi="宋体" w:eastAsia="宋体" w:cs="宋体"/>
          <w:sz w:val="24"/>
          <w:szCs w:val="24"/>
        </w:rPr>
        <w:t xml:space="preserve">                                  2023年10月2</w:t>
      </w:r>
      <w:r>
        <w:rPr>
          <w:rFonts w:hint="eastAsia" w:ascii="宋体" w:hAnsi="宋体" w:eastAsia="宋体" w:cs="宋体"/>
          <w:sz w:val="24"/>
          <w:szCs w:val="24"/>
          <w:lang w:val="en-US" w:eastAsia="zh-CN"/>
        </w:rPr>
        <w:t>7</w:t>
      </w:r>
      <w:r>
        <w:rPr>
          <w:rFonts w:hint="eastAsia" w:ascii="宋体" w:hAnsi="宋体" w:eastAsia="宋体" w:cs="宋体"/>
          <w:sz w:val="24"/>
          <w:szCs w:val="24"/>
        </w:rPr>
        <w:t>日</w:t>
      </w:r>
    </w:p>
    <w:p/>
    <w:bookmarkEnd w:id="0"/>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16A9459D"/>
    <w:rsid w:val="16A9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2023-10-27T04:11:00Z</dcterms:created>
  <dc:creator>HUAWEI</dc:creator>
  <cp:lastModifiedBy>HUAWEI</cp:lastModifiedBy>
  <dcterms:modified xsi:type="dcterms:W3CDTF">2023-10-27T04:16:43Z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D3C147BB0F6942959A9EE1CF34C1B724_11</vt:lpwstr>
  </property>
</Properties>
</file>