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0D7A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483121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6233CF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0761AD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697DC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32B33B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</w:rPr>
        <w:t>教务〔202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</w:rPr>
        <w:t>〕</w:t>
      </w:r>
      <w:r>
        <w:rPr>
          <w:rFonts w:hint="eastAsia" w:cs="Times New Roman"/>
          <w:color w:val="auto"/>
          <w:kern w:val="2"/>
          <w:sz w:val="24"/>
          <w:szCs w:val="24"/>
          <w:lang w:val="en-US" w:eastAsia="zh-CN"/>
        </w:rPr>
        <w:t>51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</w:rPr>
        <w:t>号</w:t>
      </w:r>
    </w:p>
    <w:p w14:paraId="55858B16">
      <w:pPr>
        <w:spacing w:line="360" w:lineRule="auto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228A9691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关于</w:t>
      </w:r>
      <w:r>
        <w:rPr>
          <w:rFonts w:hint="eastAsia"/>
          <w:b/>
          <w:bCs/>
          <w:sz w:val="28"/>
          <w:szCs w:val="28"/>
          <w:lang w:eastAsia="zh-CN"/>
        </w:rPr>
        <w:t>2026—2027学年秋季</w:t>
      </w:r>
      <w:r>
        <w:rPr>
          <w:rFonts w:hint="eastAsia"/>
          <w:b/>
          <w:bCs/>
          <w:sz w:val="28"/>
          <w:szCs w:val="28"/>
        </w:rPr>
        <w:t>学期</w:t>
      </w:r>
      <w:r>
        <w:rPr>
          <w:b/>
          <w:bCs/>
          <w:sz w:val="28"/>
          <w:szCs w:val="28"/>
        </w:rPr>
        <w:t>学生网上选课的通知</w:t>
      </w:r>
    </w:p>
    <w:p w14:paraId="7D96249E">
      <w:pPr>
        <w:spacing w:line="360" w:lineRule="auto"/>
        <w:jc w:val="center"/>
        <w:rPr>
          <w:b/>
          <w:bCs/>
          <w:sz w:val="28"/>
          <w:szCs w:val="28"/>
        </w:rPr>
      </w:pPr>
    </w:p>
    <w:p w14:paraId="153A400C">
      <w:pPr>
        <w:pStyle w:val="5"/>
        <w:spacing w:after="0" w:line="360" w:lineRule="auto"/>
        <w:ind w:left="0" w:leftChars="0"/>
        <w:rPr>
          <w:sz w:val="24"/>
        </w:rPr>
      </w:pPr>
      <w:r>
        <w:rPr>
          <w:sz w:val="24"/>
        </w:rPr>
        <w:t>各学院（部）：</w:t>
      </w:r>
    </w:p>
    <w:p w14:paraId="4D2A0857">
      <w:pPr>
        <w:pStyle w:val="5"/>
        <w:spacing w:after="0" w:line="360" w:lineRule="auto"/>
        <w:ind w:left="0" w:leftChars="0"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2026—2027学年秋季</w:t>
      </w:r>
      <w:r>
        <w:rPr>
          <w:rFonts w:hint="eastAsia"/>
          <w:sz w:val="24"/>
          <w:szCs w:val="24"/>
        </w:rPr>
        <w:t>学期</w:t>
      </w:r>
      <w:r>
        <w:rPr>
          <w:sz w:val="24"/>
          <w:szCs w:val="24"/>
        </w:rPr>
        <w:t>的选课工作已准备就绪，现将选课有关事宜通知如下，请各学院（部）务必将选课要求及注意事项传达到每一位学生，并组织学生按文件要求做好选课工作。</w:t>
      </w:r>
    </w:p>
    <w:p w14:paraId="0EC65BCC">
      <w:pPr>
        <w:pStyle w:val="5"/>
        <w:spacing w:after="0" w:line="360" w:lineRule="auto"/>
        <w:ind w:left="0" w:leftChars="0" w:firstLine="482" w:firstLineChars="200"/>
        <w:rPr>
          <w:b/>
          <w:bCs/>
          <w:sz w:val="24"/>
        </w:rPr>
      </w:pPr>
      <w:r>
        <w:rPr>
          <w:b/>
          <w:bCs/>
          <w:sz w:val="24"/>
        </w:rPr>
        <w:t>一、选课步骤及时间安排</w:t>
      </w:r>
    </w:p>
    <w:p w14:paraId="19C784D9">
      <w:pPr>
        <w:pStyle w:val="5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>选课分三个阶段，各阶段具体时间</w:t>
      </w:r>
      <w:r>
        <w:rPr>
          <w:sz w:val="24"/>
          <w:szCs w:val="24"/>
        </w:rPr>
        <w:t>安排</w:t>
      </w:r>
      <w:r>
        <w:rPr>
          <w:sz w:val="24"/>
        </w:rPr>
        <w:t>如下：</w:t>
      </w:r>
    </w:p>
    <w:p w14:paraId="4F1B1A6A">
      <w:pPr>
        <w:pStyle w:val="5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>（一）第一轮选课，时间安排在第17周（</w:t>
      </w:r>
      <w:r>
        <w:rPr>
          <w:rFonts w:hint="eastAsia"/>
          <w:sz w:val="24"/>
        </w:rPr>
        <w:t>202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sz w:val="24"/>
        </w:rPr>
        <w:t>月</w:t>
      </w:r>
      <w:r>
        <w:rPr>
          <w:rFonts w:hint="eastAsia"/>
          <w:sz w:val="24"/>
        </w:rPr>
        <w:t>22</w:t>
      </w:r>
      <w:r>
        <w:rPr>
          <w:sz w:val="24"/>
        </w:rPr>
        <w:t>日周一13:00至</w:t>
      </w:r>
      <w:r>
        <w:rPr>
          <w:rFonts w:hint="eastAsia"/>
          <w:sz w:val="24"/>
        </w:rPr>
        <w:t>202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>6</w:t>
      </w:r>
      <w:r>
        <w:rPr>
          <w:sz w:val="24"/>
        </w:rPr>
        <w:t>月</w:t>
      </w:r>
      <w:r>
        <w:rPr>
          <w:rFonts w:hint="eastAsia"/>
          <w:sz w:val="24"/>
        </w:rPr>
        <w:t>24</w:t>
      </w:r>
      <w:r>
        <w:rPr>
          <w:sz w:val="24"/>
        </w:rPr>
        <w:t>日周三08:00）。</w:t>
      </w:r>
    </w:p>
    <w:p w14:paraId="178BBD0A">
      <w:pPr>
        <w:pStyle w:val="5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>（二）第二轮选课，时间安排在第17</w:t>
      </w:r>
      <w:r>
        <w:rPr>
          <w:rFonts w:hint="eastAsia"/>
          <w:sz w:val="24"/>
        </w:rPr>
        <w:t>—</w:t>
      </w:r>
      <w:r>
        <w:rPr>
          <w:sz w:val="24"/>
        </w:rPr>
        <w:t>18周（</w:t>
      </w:r>
      <w:r>
        <w:rPr>
          <w:rFonts w:hint="eastAsia"/>
          <w:sz w:val="24"/>
          <w:lang w:eastAsia="zh-CN"/>
        </w:rPr>
        <w:t>2026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>6</w:t>
      </w:r>
      <w:r>
        <w:rPr>
          <w:sz w:val="24"/>
        </w:rPr>
        <w:t>月</w:t>
      </w:r>
      <w:r>
        <w:rPr>
          <w:rFonts w:hint="eastAsia"/>
          <w:sz w:val="24"/>
        </w:rPr>
        <w:t>25</w:t>
      </w:r>
      <w:r>
        <w:rPr>
          <w:sz w:val="24"/>
        </w:rPr>
        <w:t>日周四13:00至</w:t>
      </w:r>
      <w:r>
        <w:rPr>
          <w:rFonts w:hint="eastAsia"/>
          <w:sz w:val="24"/>
        </w:rPr>
        <w:t>202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>7</w:t>
      </w:r>
      <w:r>
        <w:rPr>
          <w:sz w:val="24"/>
        </w:rPr>
        <w:t>月</w:t>
      </w:r>
      <w:r>
        <w:rPr>
          <w:rFonts w:hint="eastAsia"/>
          <w:sz w:val="24"/>
        </w:rPr>
        <w:t>1</w:t>
      </w:r>
      <w:r>
        <w:rPr>
          <w:sz w:val="24"/>
        </w:rPr>
        <w:t>日周</w:t>
      </w:r>
      <w:r>
        <w:rPr>
          <w:rFonts w:hint="eastAsia"/>
          <w:sz w:val="24"/>
        </w:rPr>
        <w:t>三</w:t>
      </w:r>
      <w:r>
        <w:rPr>
          <w:sz w:val="24"/>
        </w:rPr>
        <w:t>17:30）。</w:t>
      </w:r>
    </w:p>
    <w:p w14:paraId="52C89ECC">
      <w:pPr>
        <w:pStyle w:val="5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>（三）第三轮选课，时间安排在</w:t>
      </w:r>
      <w:r>
        <w:rPr>
          <w:rFonts w:hint="eastAsia"/>
          <w:sz w:val="24"/>
          <w:szCs w:val="24"/>
          <w:lang w:eastAsia="zh-CN"/>
        </w:rPr>
        <w:t>2026—2027学年秋季</w:t>
      </w:r>
      <w:r>
        <w:rPr>
          <w:rFonts w:hint="eastAsia"/>
          <w:sz w:val="24"/>
          <w:szCs w:val="24"/>
        </w:rPr>
        <w:t>学期</w:t>
      </w:r>
      <w:r>
        <w:rPr>
          <w:sz w:val="24"/>
        </w:rPr>
        <w:t>开学第1</w:t>
      </w:r>
      <w:r>
        <w:rPr>
          <w:rFonts w:hint="eastAsia"/>
          <w:sz w:val="24"/>
        </w:rPr>
        <w:t>—</w:t>
      </w:r>
      <w:r>
        <w:rPr>
          <w:sz w:val="24"/>
        </w:rPr>
        <w:t>2周（202</w:t>
      </w:r>
      <w:r>
        <w:rPr>
          <w:rFonts w:hint="eastAsia"/>
          <w:sz w:val="24"/>
        </w:rPr>
        <w:t>6</w:t>
      </w:r>
      <w:r>
        <w:rPr>
          <w:sz w:val="24"/>
        </w:rPr>
        <w:t>年</w:t>
      </w:r>
      <w:r>
        <w:rPr>
          <w:rFonts w:hint="eastAsia"/>
          <w:sz w:val="24"/>
          <w:lang w:val="en-US" w:eastAsia="zh-CN"/>
        </w:rPr>
        <w:t>9</w:t>
      </w:r>
      <w:r>
        <w:rPr>
          <w:sz w:val="24"/>
        </w:rPr>
        <w:t>月</w:t>
      </w:r>
      <w:r>
        <w:rPr>
          <w:rFonts w:hint="eastAsia"/>
          <w:sz w:val="24"/>
          <w:lang w:val="en-US" w:eastAsia="zh-CN"/>
        </w:rPr>
        <w:t>2</w:t>
      </w:r>
      <w:r>
        <w:rPr>
          <w:sz w:val="24"/>
        </w:rPr>
        <w:t>日周三13:00至2026年</w:t>
      </w:r>
      <w:r>
        <w:rPr>
          <w:rFonts w:hint="eastAsia"/>
          <w:sz w:val="24"/>
          <w:lang w:val="en-US" w:eastAsia="zh-CN"/>
        </w:rPr>
        <w:t>9</w:t>
      </w:r>
      <w:r>
        <w:rPr>
          <w:sz w:val="24"/>
        </w:rPr>
        <w:t>月</w:t>
      </w:r>
      <w:r>
        <w:rPr>
          <w:rFonts w:hint="eastAsia"/>
          <w:sz w:val="24"/>
          <w:lang w:val="en-US" w:eastAsia="zh-CN"/>
        </w:rPr>
        <w:t>7</w:t>
      </w:r>
      <w:r>
        <w:rPr>
          <w:sz w:val="24"/>
        </w:rPr>
        <w:t>日周一17:30）。</w:t>
      </w:r>
    </w:p>
    <w:p w14:paraId="38818CB8">
      <w:pPr>
        <w:pStyle w:val="5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>（四）为保证选课有序进行，</w:t>
      </w:r>
      <w:r>
        <w:rPr>
          <w:b/>
          <w:sz w:val="24"/>
        </w:rPr>
        <w:t>第一、二轮选课阶段以分批次逐步开放的方式进行，具体开放时间见选课基本流程。</w:t>
      </w:r>
      <w:r>
        <w:rPr>
          <w:sz w:val="24"/>
        </w:rPr>
        <w:t>选课系统已经对各年级选课时间进行限制，请各年级学生在自己的选课时段登录系统，其他时段请不要登录，以免造成服务器拥堵。</w:t>
      </w:r>
    </w:p>
    <w:p w14:paraId="18ABD4F5">
      <w:pPr>
        <w:pStyle w:val="5"/>
        <w:spacing w:after="0" w:line="360" w:lineRule="auto"/>
        <w:ind w:left="0" w:leftChars="0" w:firstLine="482" w:firstLineChars="200"/>
        <w:rPr>
          <w:b/>
          <w:bCs/>
          <w:sz w:val="24"/>
        </w:rPr>
      </w:pPr>
      <w:r>
        <w:rPr>
          <w:b/>
          <w:bCs/>
          <w:sz w:val="24"/>
        </w:rPr>
        <w:t>二、选课原则</w:t>
      </w:r>
    </w:p>
    <w:p w14:paraId="363BB73C">
      <w:pPr>
        <w:pStyle w:val="5"/>
        <w:spacing w:after="0" w:line="360" w:lineRule="auto"/>
        <w:ind w:left="0" w:leftChars="0" w:firstLine="480" w:firstLineChars="20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（一）选课依据</w:t>
      </w:r>
      <w:r>
        <w:rPr>
          <w:rFonts w:hint="eastAsia"/>
          <w:sz w:val="24"/>
          <w:lang w:val="en-US" w:eastAsia="zh-CN"/>
        </w:rPr>
        <w:t>及收费方式</w:t>
      </w:r>
    </w:p>
    <w:p w14:paraId="2917777A">
      <w:pPr>
        <w:pStyle w:val="5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>学生选课依据学生</w:t>
      </w:r>
      <w:r>
        <w:rPr>
          <w:sz w:val="24"/>
          <w:szCs w:val="24"/>
        </w:rPr>
        <w:t>本人</w:t>
      </w:r>
      <w:r>
        <w:rPr>
          <w:sz w:val="24"/>
        </w:rPr>
        <w:t>所在年级、专业的</w:t>
      </w:r>
      <w:r>
        <w:rPr>
          <w:sz w:val="24"/>
          <w:szCs w:val="24"/>
        </w:rPr>
        <w:t>人才</w:t>
      </w:r>
      <w:r>
        <w:rPr>
          <w:sz w:val="24"/>
        </w:rPr>
        <w:t>培养方案进行。</w:t>
      </w:r>
    </w:p>
    <w:p w14:paraId="35E636F8">
      <w:pPr>
        <w:pStyle w:val="5"/>
        <w:spacing w:after="0" w:line="360" w:lineRule="auto"/>
        <w:ind w:left="0" w:leftChars="0" w:firstLine="480" w:firstLineChars="200"/>
        <w:rPr>
          <w:b/>
          <w:bCs/>
          <w:sz w:val="24"/>
        </w:rPr>
      </w:pPr>
      <w:r>
        <w:rPr>
          <w:rFonts w:hint="eastAsia"/>
          <w:color w:val="auto"/>
          <w:sz w:val="24"/>
          <w:lang w:val="en-US" w:eastAsia="zh-CN"/>
        </w:rPr>
        <w:t>我校</w:t>
      </w:r>
      <w:r>
        <w:rPr>
          <w:color w:val="auto"/>
          <w:sz w:val="24"/>
        </w:rPr>
        <w:t>全日制本科生学费实行学分制收费，财务处网站已公示学分收费标准，网址：</w:t>
      </w:r>
      <w:r>
        <w:rPr>
          <w:rFonts w:hint="eastAsia"/>
          <w:color w:val="auto"/>
          <w:sz w:val="24"/>
        </w:rPr>
        <w:t>http://sdcwc.gxnu.edu.cn/4033/list.htm。开学时，学生应预缴当学年学费；毕业时，财务处将根据学生在校期间实际初次修读课程学分进行学费结算。重新学习学费于每学期单独收费。学生选课时，应根据人才培养方案并结合自身学习需求合理选择修读课程。</w:t>
      </w:r>
      <w:r>
        <w:rPr>
          <w:b/>
          <w:bCs/>
          <w:sz w:val="24"/>
        </w:rPr>
        <w:t>欠缴学</w:t>
      </w:r>
      <w:r>
        <w:rPr>
          <w:rFonts w:hint="eastAsia"/>
          <w:b/>
          <w:bCs/>
          <w:sz w:val="24"/>
        </w:rPr>
        <w:t>杂</w:t>
      </w:r>
      <w:r>
        <w:rPr>
          <w:b/>
          <w:bCs/>
          <w:sz w:val="24"/>
        </w:rPr>
        <w:t>费学生无法正常进行网上选课。</w:t>
      </w:r>
    </w:p>
    <w:p w14:paraId="35BBA26E">
      <w:pPr>
        <w:pStyle w:val="5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>（二）选课类别</w:t>
      </w:r>
    </w:p>
    <w:p w14:paraId="14AF6835">
      <w:pPr>
        <w:pStyle w:val="5"/>
        <w:autoSpaceDE w:val="0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>1．</w:t>
      </w:r>
      <w:r>
        <w:rPr>
          <w:rFonts w:hint="eastAsia"/>
          <w:sz w:val="24"/>
        </w:rPr>
        <w:t>2</w:t>
      </w:r>
      <w:r>
        <w:rPr>
          <w:sz w:val="24"/>
        </w:rPr>
        <w:t>025</w:t>
      </w:r>
      <w:r>
        <w:rPr>
          <w:rFonts w:hint="eastAsia"/>
          <w:sz w:val="24"/>
        </w:rPr>
        <w:t>级学生不用在网上选《大学英语》这门课程，由开课学院教学秘书于第二轮选课结束前完成集体选课。学生只</w:t>
      </w:r>
      <w:r>
        <w:rPr>
          <w:sz w:val="24"/>
          <w:szCs w:val="24"/>
        </w:rPr>
        <w:t>须</w:t>
      </w:r>
      <w:r>
        <w:rPr>
          <w:rFonts w:hint="eastAsia"/>
          <w:sz w:val="24"/>
        </w:rPr>
        <w:t>在网上查询选课情况，如发现本人网上课表没有《大学英语》课程，请及时反馈给学院教秘，由学院教秘汇总反馈到公共外语教学办公室申请选课。</w:t>
      </w:r>
    </w:p>
    <w:p w14:paraId="739228B2">
      <w:pPr>
        <w:pStyle w:val="5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>2．《公共体育</w:t>
      </w:r>
      <w:r>
        <w:rPr>
          <w:rFonts w:hint="eastAsia"/>
          <w:sz w:val="24"/>
          <w:lang w:val="en-US" w:eastAsia="zh-CN"/>
        </w:rPr>
        <w:t>3</w:t>
      </w:r>
      <w:r>
        <w:rPr>
          <w:sz w:val="24"/>
        </w:rPr>
        <w:t>》在第二、三轮选课期间开放选课。</w:t>
      </w:r>
      <w:r>
        <w:rPr>
          <w:rFonts w:hint="eastAsia"/>
          <w:sz w:val="24"/>
        </w:rPr>
        <w:t>2025</w:t>
      </w:r>
      <w:r>
        <w:rPr>
          <w:sz w:val="24"/>
        </w:rPr>
        <w:t>级非体育教学俱乐部中级会员的学生</w:t>
      </w:r>
      <w:r>
        <w:rPr>
          <w:sz w:val="24"/>
          <w:szCs w:val="24"/>
        </w:rPr>
        <w:t>须</w:t>
      </w:r>
      <w:r>
        <w:rPr>
          <w:rFonts w:hint="eastAsia"/>
          <w:sz w:val="24"/>
        </w:rPr>
        <w:t>自行</w:t>
      </w:r>
      <w:r>
        <w:rPr>
          <w:sz w:val="24"/>
        </w:rPr>
        <w:t>在网上选课期间选《公共体育</w:t>
      </w:r>
      <w:r>
        <w:rPr>
          <w:rFonts w:hint="eastAsia"/>
          <w:sz w:val="24"/>
          <w:lang w:val="en-US" w:eastAsia="zh-CN"/>
        </w:rPr>
        <w:t>3</w:t>
      </w:r>
      <w:r>
        <w:rPr>
          <w:sz w:val="24"/>
        </w:rPr>
        <w:t>》这门课程。</w:t>
      </w:r>
      <w:r>
        <w:rPr>
          <w:rFonts w:hint="eastAsia"/>
          <w:sz w:val="24"/>
        </w:rPr>
        <w:t>2025</w:t>
      </w:r>
      <w:r>
        <w:rPr>
          <w:sz w:val="24"/>
        </w:rPr>
        <w:t>级通过遴选晋升为体育教学俱乐部中级会员的《公共体育</w:t>
      </w:r>
      <w:r>
        <w:rPr>
          <w:rFonts w:hint="eastAsia"/>
          <w:sz w:val="24"/>
          <w:lang w:val="en-US" w:eastAsia="zh-CN"/>
        </w:rPr>
        <w:t>3</w:t>
      </w:r>
      <w:r>
        <w:rPr>
          <w:sz w:val="24"/>
        </w:rPr>
        <w:t>》这门课程由开课学院教学秘书于第二轮选课前完成集体选课，学生只</w:t>
      </w:r>
      <w:r>
        <w:rPr>
          <w:sz w:val="24"/>
          <w:szCs w:val="24"/>
        </w:rPr>
        <w:t>须</w:t>
      </w:r>
      <w:r>
        <w:rPr>
          <w:sz w:val="24"/>
        </w:rPr>
        <w:t>在网上查询选课情况，如发现本人网上课表没有《公共体育</w:t>
      </w:r>
      <w:r>
        <w:rPr>
          <w:rFonts w:hint="eastAsia"/>
          <w:sz w:val="24"/>
          <w:lang w:val="en-US" w:eastAsia="zh-CN"/>
        </w:rPr>
        <w:t>3</w:t>
      </w:r>
      <w:r>
        <w:rPr>
          <w:sz w:val="24"/>
        </w:rPr>
        <w:t>》课程，请及时携带学生证到公共体育教学办公室申请选课。</w:t>
      </w:r>
    </w:p>
    <w:p w14:paraId="5C0F97CF">
      <w:pPr>
        <w:pStyle w:val="5"/>
        <w:spacing w:after="0" w:line="360" w:lineRule="auto"/>
        <w:ind w:left="0" w:leftChars="0" w:firstLine="480" w:firstLineChars="200"/>
        <w:rPr>
          <w:sz w:val="24"/>
          <w:szCs w:val="24"/>
        </w:rPr>
      </w:pPr>
      <w:r>
        <w:rPr>
          <w:sz w:val="24"/>
          <w:szCs w:val="24"/>
        </w:rPr>
        <w:t>3．学工部所开设的</w:t>
      </w:r>
      <w:r>
        <w:rPr>
          <w:rFonts w:hint="eastAsia"/>
          <w:sz w:val="24"/>
          <w:szCs w:val="24"/>
          <w:lang w:val="en-US" w:eastAsia="zh-CN"/>
        </w:rPr>
        <w:t>《形势与政策》等通识</w:t>
      </w:r>
      <w:r>
        <w:rPr>
          <w:sz w:val="24"/>
          <w:szCs w:val="24"/>
        </w:rPr>
        <w:t>素质必修课由学工部教学秘书采用集体选课方式完成，不需要学生进行网上选课。</w:t>
      </w:r>
    </w:p>
    <w:p w14:paraId="4FD607F7">
      <w:pPr>
        <w:pStyle w:val="5"/>
        <w:spacing w:after="0" w:line="360" w:lineRule="auto"/>
        <w:ind w:left="0" w:leftChars="0" w:firstLine="480" w:firstLineChars="200"/>
        <w:rPr>
          <w:sz w:val="24"/>
          <w:szCs w:val="24"/>
        </w:rPr>
      </w:pPr>
      <w:r>
        <w:rPr>
          <w:sz w:val="24"/>
          <w:szCs w:val="24"/>
        </w:rPr>
        <w:t>4．学生须在网上选其他必修课、选修课。</w:t>
      </w:r>
    </w:p>
    <w:p w14:paraId="4C93BD91">
      <w:pPr>
        <w:pStyle w:val="5"/>
        <w:spacing w:after="0" w:line="360" w:lineRule="auto"/>
        <w:ind w:left="0" w:leftChars="0" w:firstLine="480" w:firstLineChars="200"/>
        <w:rPr>
          <w:sz w:val="24"/>
          <w:szCs w:val="24"/>
        </w:rPr>
      </w:pPr>
      <w:r>
        <w:rPr>
          <w:sz w:val="24"/>
          <w:szCs w:val="24"/>
        </w:rPr>
        <w:t>5．修读重修课程、非本年级本专业课程需在网上提交申请，由开课学院审批（通识素质选修课重修直接在选课界面选课，不需申请）。</w:t>
      </w:r>
    </w:p>
    <w:p w14:paraId="58A94ACB">
      <w:pPr>
        <w:pStyle w:val="5"/>
        <w:spacing w:after="0" w:line="360" w:lineRule="auto"/>
        <w:ind w:left="0" w:leftChars="0" w:firstLine="480" w:firstLineChars="200"/>
        <w:rPr>
          <w:sz w:val="24"/>
          <w:szCs w:val="24"/>
        </w:rPr>
      </w:pPr>
      <w:r>
        <w:rPr>
          <w:sz w:val="24"/>
          <w:szCs w:val="24"/>
        </w:rPr>
        <w:t>（三）学分要求</w:t>
      </w:r>
    </w:p>
    <w:p w14:paraId="1713DAAD">
      <w:pPr>
        <w:pStyle w:val="5"/>
        <w:spacing w:after="0" w:line="360" w:lineRule="auto"/>
        <w:ind w:left="0" w:leftChars="0" w:firstLine="480" w:firstLineChars="200"/>
        <w:rPr>
          <w:sz w:val="24"/>
          <w:szCs w:val="24"/>
        </w:rPr>
      </w:pPr>
      <w:r>
        <w:rPr>
          <w:sz w:val="24"/>
          <w:szCs w:val="24"/>
        </w:rPr>
        <w:t>根据本科四年学习进度的安排，学生一、四年级每学期选修的学分一般不高于25学分，二、三年级每学期选修的学分一般不高于35学分（不包括重修学分）。</w:t>
      </w:r>
    </w:p>
    <w:p w14:paraId="4FE4A71B">
      <w:pPr>
        <w:pStyle w:val="5"/>
        <w:spacing w:after="0" w:line="360" w:lineRule="auto"/>
        <w:ind w:left="0" w:leftChars="0" w:firstLine="480" w:firstLineChars="200"/>
        <w:rPr>
          <w:sz w:val="24"/>
          <w:szCs w:val="24"/>
        </w:rPr>
      </w:pPr>
      <w:r>
        <w:rPr>
          <w:sz w:val="24"/>
          <w:szCs w:val="24"/>
        </w:rPr>
        <w:t>（四）课程考核</w:t>
      </w:r>
      <w:r>
        <w:rPr>
          <w:sz w:val="24"/>
          <w:szCs w:val="24"/>
        </w:rPr>
        <w:tab/>
      </w:r>
    </w:p>
    <w:p w14:paraId="31FA2C74">
      <w:pPr>
        <w:pStyle w:val="5"/>
        <w:spacing w:after="0" w:line="360" w:lineRule="auto"/>
        <w:ind w:left="0" w:leftChars="0" w:firstLine="480" w:firstLineChars="200"/>
        <w:rPr>
          <w:sz w:val="24"/>
          <w:szCs w:val="24"/>
        </w:rPr>
      </w:pPr>
      <w:r>
        <w:rPr>
          <w:sz w:val="24"/>
          <w:szCs w:val="24"/>
        </w:rPr>
        <w:t>1．学生未经网上选课，其课程考核成绩不予承认。</w:t>
      </w:r>
    </w:p>
    <w:p w14:paraId="1E34A726">
      <w:pPr>
        <w:pStyle w:val="5"/>
        <w:spacing w:after="0" w:line="360" w:lineRule="auto"/>
        <w:ind w:left="0" w:leftChars="0" w:firstLine="480" w:firstLineChars="200"/>
        <w:rPr>
          <w:sz w:val="24"/>
          <w:szCs w:val="24"/>
        </w:rPr>
      </w:pPr>
      <w:r>
        <w:rPr>
          <w:sz w:val="24"/>
          <w:szCs w:val="24"/>
        </w:rPr>
        <w:t>2．所有课程一经选定，</w:t>
      </w:r>
      <w:r>
        <w:rPr>
          <w:rFonts w:hint="eastAsia"/>
          <w:sz w:val="24"/>
          <w:szCs w:val="24"/>
          <w:lang w:val="en-US" w:eastAsia="zh-CN"/>
        </w:rPr>
        <w:t>除已申请免听、免修的课程，</w:t>
      </w:r>
      <w:r>
        <w:rPr>
          <w:sz w:val="24"/>
          <w:szCs w:val="24"/>
        </w:rPr>
        <w:t>学生</w:t>
      </w:r>
      <w:r>
        <w:rPr>
          <w:rFonts w:hint="eastAsia"/>
          <w:sz w:val="24"/>
          <w:szCs w:val="24"/>
          <w:lang w:val="en-US" w:eastAsia="zh-CN"/>
        </w:rPr>
        <w:t>本人</w:t>
      </w:r>
      <w:r>
        <w:rPr>
          <w:sz w:val="24"/>
          <w:szCs w:val="24"/>
        </w:rPr>
        <w:t>必须参加</w:t>
      </w:r>
      <w:r>
        <w:rPr>
          <w:rFonts w:hint="eastAsia"/>
          <w:sz w:val="24"/>
          <w:szCs w:val="24"/>
          <w:lang w:val="en-US" w:eastAsia="zh-CN"/>
        </w:rPr>
        <w:t>已选</w:t>
      </w:r>
      <w:r>
        <w:rPr>
          <w:sz w:val="24"/>
          <w:szCs w:val="24"/>
        </w:rPr>
        <w:t>课程</w:t>
      </w:r>
      <w:r>
        <w:rPr>
          <w:rFonts w:hint="eastAsia"/>
          <w:sz w:val="24"/>
          <w:szCs w:val="24"/>
          <w:lang w:eastAsia="zh-CN"/>
        </w:rPr>
        <w:t>的</w:t>
      </w:r>
      <w:r>
        <w:rPr>
          <w:sz w:val="24"/>
          <w:szCs w:val="24"/>
        </w:rPr>
        <w:t>各项教学活动，</w:t>
      </w:r>
      <w:r>
        <w:rPr>
          <w:rFonts w:hint="eastAsia"/>
          <w:sz w:val="24"/>
          <w:szCs w:val="24"/>
          <w:lang w:val="en-US" w:eastAsia="zh-CN"/>
        </w:rPr>
        <w:t>并参加课程考核或考试</w:t>
      </w:r>
      <w:r>
        <w:rPr>
          <w:sz w:val="24"/>
          <w:szCs w:val="24"/>
        </w:rPr>
        <w:t>。</w:t>
      </w:r>
    </w:p>
    <w:p w14:paraId="4C79E5CF">
      <w:pPr>
        <w:pStyle w:val="5"/>
        <w:spacing w:after="0" w:line="360" w:lineRule="auto"/>
        <w:ind w:left="0" w:leftChars="0" w:firstLine="480" w:firstLineChars="200"/>
        <w:rPr>
          <w:sz w:val="24"/>
          <w:szCs w:val="24"/>
        </w:rPr>
      </w:pPr>
      <w:r>
        <w:rPr>
          <w:sz w:val="24"/>
          <w:szCs w:val="24"/>
        </w:rPr>
        <w:t>（五）选修课的人数</w:t>
      </w:r>
    </w:p>
    <w:p w14:paraId="2F9F56B3">
      <w:pPr>
        <w:pStyle w:val="5"/>
        <w:spacing w:after="0" w:line="360" w:lineRule="auto"/>
        <w:ind w:left="0" w:leftChars="0" w:firstLine="480" w:firstLineChars="200"/>
        <w:rPr>
          <w:sz w:val="24"/>
          <w:szCs w:val="24"/>
        </w:rPr>
      </w:pPr>
      <w:r>
        <w:rPr>
          <w:sz w:val="24"/>
          <w:szCs w:val="24"/>
        </w:rPr>
        <w:t>选修课人数不足15人的课程原则上不开课，已选课的学生在第三轮选课期间改选其它课程。</w:t>
      </w:r>
    </w:p>
    <w:p w14:paraId="102C1961">
      <w:pPr>
        <w:pStyle w:val="5"/>
        <w:spacing w:after="0" w:line="360" w:lineRule="auto"/>
        <w:ind w:left="0" w:leftChars="0"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（六）在教务处选课安排的基础上，各学院可制定本学院选课方案。学院</w:t>
      </w:r>
      <w:r>
        <w:rPr>
          <w:sz w:val="24"/>
          <w:szCs w:val="24"/>
        </w:rPr>
        <w:t>应</w:t>
      </w:r>
      <w:r>
        <w:rPr>
          <w:rFonts w:hint="eastAsia"/>
          <w:sz w:val="24"/>
          <w:szCs w:val="24"/>
        </w:rPr>
        <w:t>在选课开始</w:t>
      </w:r>
      <w:r>
        <w:rPr>
          <w:sz w:val="24"/>
          <w:szCs w:val="24"/>
        </w:rPr>
        <w:t>前向</w:t>
      </w:r>
      <w:r>
        <w:rPr>
          <w:rFonts w:hint="eastAsia"/>
          <w:sz w:val="24"/>
          <w:szCs w:val="24"/>
        </w:rPr>
        <w:t>教务处</w:t>
      </w:r>
      <w:r>
        <w:rPr>
          <w:sz w:val="24"/>
          <w:szCs w:val="24"/>
        </w:rPr>
        <w:t>提出书面申请，教务处审批后方可</w:t>
      </w:r>
      <w:r>
        <w:rPr>
          <w:rFonts w:hint="eastAsia"/>
          <w:sz w:val="24"/>
          <w:szCs w:val="24"/>
        </w:rPr>
        <w:t>实施</w:t>
      </w:r>
      <w:r>
        <w:rPr>
          <w:sz w:val="24"/>
          <w:szCs w:val="24"/>
        </w:rPr>
        <w:t>。</w:t>
      </w:r>
      <w:r>
        <w:rPr>
          <w:rFonts w:hint="eastAsia"/>
          <w:sz w:val="24"/>
          <w:szCs w:val="24"/>
        </w:rPr>
        <w:t>学院选课方案务必提前通知本院学生，确保学生了解选课要求并按时完成选课。</w:t>
      </w:r>
    </w:p>
    <w:p w14:paraId="77888DBB">
      <w:pPr>
        <w:pStyle w:val="5"/>
        <w:spacing w:after="0" w:line="360" w:lineRule="auto"/>
        <w:ind w:left="0" w:leftChars="0" w:firstLine="482" w:firstLineChars="200"/>
        <w:rPr>
          <w:b/>
          <w:bCs/>
          <w:sz w:val="24"/>
        </w:rPr>
      </w:pPr>
      <w:r>
        <w:rPr>
          <w:b/>
          <w:bCs/>
          <w:sz w:val="24"/>
        </w:rPr>
        <w:t>三、选课基本流程</w:t>
      </w:r>
    </w:p>
    <w:p w14:paraId="54F5828B">
      <w:pPr>
        <w:pStyle w:val="5"/>
        <w:spacing w:after="0" w:line="360" w:lineRule="auto"/>
        <w:ind w:left="0" w:leftChars="0" w:firstLine="480" w:firstLineChars="200"/>
        <w:rPr>
          <w:sz w:val="24"/>
          <w:szCs w:val="24"/>
        </w:rPr>
      </w:pPr>
      <w:r>
        <w:rPr>
          <w:sz w:val="24"/>
          <w:szCs w:val="24"/>
        </w:rPr>
        <w:t>（一）第一轮选课阶段：</w:t>
      </w:r>
    </w:p>
    <w:p w14:paraId="1D3AAB26">
      <w:pPr>
        <w:pStyle w:val="5"/>
        <w:spacing w:after="0" w:line="360" w:lineRule="auto"/>
        <w:ind w:left="0" w:leftChars="0" w:firstLine="480" w:firstLineChars="200"/>
        <w:rPr>
          <w:sz w:val="24"/>
          <w:szCs w:val="24"/>
        </w:rPr>
      </w:pPr>
      <w:r>
        <w:rPr>
          <w:sz w:val="24"/>
          <w:szCs w:val="24"/>
        </w:rPr>
        <w:t>为了保证选课有秩序地进行，本阶段实行按年级从高到低逐步开放选课系统的方式进行选课，低年级开放选课时，高年级仍然可以进行选课操作。具体年级开放选课的时间如下：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2666"/>
        <w:gridCol w:w="2564"/>
      </w:tblGrid>
      <w:tr w14:paraId="5C57F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263" w:type="dxa"/>
            <w:vAlign w:val="center"/>
          </w:tcPr>
          <w:p w14:paraId="4955987A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选课年级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2AD9459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第一轮选课开始时间</w:t>
            </w:r>
          </w:p>
        </w:tc>
        <w:tc>
          <w:tcPr>
            <w:tcW w:w="2564" w:type="dxa"/>
            <w:vAlign w:val="center"/>
          </w:tcPr>
          <w:p w14:paraId="6972368B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第一轮选课</w:t>
            </w:r>
            <w:r>
              <w:rPr>
                <w:rFonts w:hint="eastAsia"/>
                <w:sz w:val="24"/>
                <w:lang w:val="en-US" w:eastAsia="zh-CN"/>
              </w:rPr>
              <w:t>结束</w:t>
            </w:r>
            <w:r>
              <w:rPr>
                <w:sz w:val="24"/>
              </w:rPr>
              <w:t>时间</w:t>
            </w:r>
          </w:p>
        </w:tc>
      </w:tr>
      <w:tr w14:paraId="22352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263" w:type="dxa"/>
            <w:vAlign w:val="center"/>
          </w:tcPr>
          <w:p w14:paraId="184E2075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sz w:val="24"/>
              </w:rPr>
              <w:t>级</w:t>
            </w:r>
            <w:r>
              <w:rPr>
                <w:rFonts w:hint="eastAsia"/>
                <w:sz w:val="24"/>
              </w:rPr>
              <w:t>及以前年级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1CC5A3F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>22</w:t>
            </w:r>
            <w:r>
              <w:rPr>
                <w:sz w:val="24"/>
              </w:rPr>
              <w:t>日</w:t>
            </w:r>
          </w:p>
          <w:p w14:paraId="478E7DDA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（周一）13:00</w:t>
            </w:r>
          </w:p>
        </w:tc>
        <w:tc>
          <w:tcPr>
            <w:tcW w:w="2564" w:type="dxa"/>
            <w:vMerge w:val="restart"/>
            <w:shd w:val="clear" w:color="auto" w:fill="auto"/>
            <w:vAlign w:val="center"/>
          </w:tcPr>
          <w:p w14:paraId="1FD68E8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  <w:lang w:val="en-US" w:eastAsia="zh-CN"/>
              </w:rPr>
              <w:t>24</w:t>
            </w:r>
            <w:r>
              <w:rPr>
                <w:sz w:val="24"/>
              </w:rPr>
              <w:t>日</w:t>
            </w:r>
          </w:p>
          <w:p w14:paraId="54D6F2CE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（周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  <w:r>
              <w:rPr>
                <w:sz w:val="24"/>
              </w:rPr>
              <w:t>）</w:t>
            </w:r>
            <w:r>
              <w:rPr>
                <w:rFonts w:hint="eastAsia"/>
                <w:sz w:val="24"/>
                <w:lang w:val="en-US" w:eastAsia="zh-CN"/>
              </w:rPr>
              <w:t>08</w:t>
            </w:r>
            <w:r>
              <w:rPr>
                <w:sz w:val="24"/>
              </w:rPr>
              <w:t>:00</w:t>
            </w:r>
          </w:p>
        </w:tc>
      </w:tr>
      <w:tr w14:paraId="5B17B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263" w:type="dxa"/>
            <w:vAlign w:val="center"/>
          </w:tcPr>
          <w:p w14:paraId="1D5C77A8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sz w:val="24"/>
              </w:rPr>
              <w:t>级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3B0211E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>22</w:t>
            </w:r>
            <w:r>
              <w:rPr>
                <w:sz w:val="24"/>
              </w:rPr>
              <w:t>日</w:t>
            </w:r>
          </w:p>
          <w:p w14:paraId="2AD00018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（周一）18:30</w:t>
            </w:r>
          </w:p>
        </w:tc>
        <w:tc>
          <w:tcPr>
            <w:tcW w:w="2564" w:type="dxa"/>
            <w:vMerge w:val="continue"/>
            <w:shd w:val="clear" w:color="auto" w:fill="auto"/>
            <w:vAlign w:val="center"/>
          </w:tcPr>
          <w:p w14:paraId="7EC73822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6A19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263" w:type="dxa"/>
            <w:vAlign w:val="center"/>
          </w:tcPr>
          <w:p w14:paraId="40650AD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sz w:val="24"/>
              </w:rPr>
              <w:t>级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2113C92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>23</w:t>
            </w:r>
            <w:r>
              <w:rPr>
                <w:sz w:val="24"/>
              </w:rPr>
              <w:t>日</w:t>
            </w:r>
          </w:p>
          <w:p w14:paraId="047C31D7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（周二）13:00</w:t>
            </w:r>
          </w:p>
        </w:tc>
        <w:tc>
          <w:tcPr>
            <w:tcW w:w="2564" w:type="dxa"/>
            <w:vMerge w:val="continue"/>
            <w:shd w:val="clear" w:color="auto" w:fill="auto"/>
            <w:vAlign w:val="center"/>
          </w:tcPr>
          <w:p w14:paraId="5AF62228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3DF3F468">
      <w:pPr>
        <w:pStyle w:val="5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>第一轮选课阶段所选上的课程并非最终课程，学生必须在第二轮选课时查看选课情况，所选课程有</w:t>
      </w:r>
      <w:r>
        <w:rPr>
          <w:sz w:val="24"/>
          <w:szCs w:val="24"/>
        </w:rPr>
        <w:t>遗漏</w:t>
      </w:r>
      <w:r>
        <w:rPr>
          <w:sz w:val="24"/>
        </w:rPr>
        <w:t>或选课不成功应再次选课。</w:t>
      </w:r>
    </w:p>
    <w:p w14:paraId="4A8FECEF">
      <w:pPr>
        <w:pStyle w:val="5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>（二）第二轮选课阶段：</w:t>
      </w:r>
    </w:p>
    <w:p w14:paraId="266AAE1D">
      <w:pPr>
        <w:pStyle w:val="5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 xml:space="preserve">本阶段分批次开放选课，具体开放选课的时间如下： </w:t>
      </w:r>
    </w:p>
    <w:tbl>
      <w:tblPr>
        <w:tblStyle w:val="7"/>
        <w:tblW w:w="83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2264"/>
        <w:gridCol w:w="2188"/>
        <w:gridCol w:w="1814"/>
      </w:tblGrid>
      <w:tr w14:paraId="54B5E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126" w:type="dxa"/>
            <w:vAlign w:val="center"/>
          </w:tcPr>
          <w:p w14:paraId="458AE1D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选课年级</w:t>
            </w:r>
          </w:p>
        </w:tc>
        <w:tc>
          <w:tcPr>
            <w:tcW w:w="2264" w:type="dxa"/>
            <w:vAlign w:val="center"/>
          </w:tcPr>
          <w:p w14:paraId="0699CD01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第二轮选课</w:t>
            </w:r>
          </w:p>
          <w:p w14:paraId="3DE41C1D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开始时间</w:t>
            </w:r>
          </w:p>
        </w:tc>
        <w:tc>
          <w:tcPr>
            <w:tcW w:w="2188" w:type="dxa"/>
            <w:vAlign w:val="center"/>
          </w:tcPr>
          <w:p w14:paraId="1301AA1A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第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  <w:r>
              <w:rPr>
                <w:sz w:val="24"/>
              </w:rPr>
              <w:t>轮选课</w:t>
            </w:r>
          </w:p>
          <w:p w14:paraId="5A04225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结束</w:t>
            </w:r>
            <w:r>
              <w:rPr>
                <w:sz w:val="24"/>
              </w:rPr>
              <w:t>时间</w:t>
            </w:r>
          </w:p>
        </w:tc>
        <w:tc>
          <w:tcPr>
            <w:tcW w:w="1814" w:type="dxa"/>
            <w:vAlign w:val="center"/>
          </w:tcPr>
          <w:p w14:paraId="0A15B0A1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选课课程</w:t>
            </w:r>
          </w:p>
        </w:tc>
      </w:tr>
      <w:tr w14:paraId="64D2F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126" w:type="dxa"/>
            <w:vAlign w:val="center"/>
          </w:tcPr>
          <w:p w14:paraId="5BECAE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sz w:val="24"/>
              </w:rPr>
              <w:t>级</w:t>
            </w:r>
          </w:p>
        </w:tc>
        <w:tc>
          <w:tcPr>
            <w:tcW w:w="2264" w:type="dxa"/>
            <w:vAlign w:val="center"/>
          </w:tcPr>
          <w:p w14:paraId="6C3ABAF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>25</w:t>
            </w:r>
            <w:r>
              <w:rPr>
                <w:sz w:val="24"/>
              </w:rPr>
              <w:t>日</w:t>
            </w:r>
          </w:p>
          <w:p w14:paraId="55C538B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（周四）13:00</w:t>
            </w:r>
          </w:p>
        </w:tc>
        <w:tc>
          <w:tcPr>
            <w:tcW w:w="2188" w:type="dxa"/>
            <w:vMerge w:val="restart"/>
            <w:vAlign w:val="center"/>
          </w:tcPr>
          <w:p w14:paraId="38E81ED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7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日</w:t>
            </w:r>
          </w:p>
          <w:p w14:paraId="0D73DDC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sz w:val="24"/>
              </w:rPr>
              <w:t>17:30</w:t>
            </w:r>
          </w:p>
        </w:tc>
        <w:tc>
          <w:tcPr>
            <w:tcW w:w="1814" w:type="dxa"/>
            <w:vAlign w:val="center"/>
          </w:tcPr>
          <w:p w14:paraId="5F93A4B7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公共体育</w:t>
            </w:r>
          </w:p>
        </w:tc>
      </w:tr>
      <w:tr w14:paraId="541C7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126" w:type="dxa"/>
            <w:vAlign w:val="center"/>
          </w:tcPr>
          <w:p w14:paraId="245AEAD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所有年</w:t>
            </w:r>
            <w:r>
              <w:rPr>
                <w:sz w:val="24"/>
              </w:rPr>
              <w:t>级</w:t>
            </w:r>
          </w:p>
        </w:tc>
        <w:tc>
          <w:tcPr>
            <w:tcW w:w="2264" w:type="dxa"/>
            <w:vAlign w:val="center"/>
          </w:tcPr>
          <w:p w14:paraId="5028787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>26</w:t>
            </w:r>
            <w:r>
              <w:rPr>
                <w:sz w:val="24"/>
              </w:rPr>
              <w:t>日</w:t>
            </w:r>
          </w:p>
          <w:p w14:paraId="71861C4F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（周五）13:00</w:t>
            </w:r>
          </w:p>
        </w:tc>
        <w:tc>
          <w:tcPr>
            <w:tcW w:w="2188" w:type="dxa"/>
            <w:vMerge w:val="continue"/>
            <w:vAlign w:val="center"/>
          </w:tcPr>
          <w:p w14:paraId="02432814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14" w:type="dxa"/>
            <w:vAlign w:val="center"/>
          </w:tcPr>
          <w:p w14:paraId="2BFB563A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所有课程</w:t>
            </w:r>
          </w:p>
        </w:tc>
      </w:tr>
    </w:tbl>
    <w:p w14:paraId="021C8C71">
      <w:pPr>
        <w:pStyle w:val="5"/>
        <w:spacing w:after="0" w:line="360" w:lineRule="auto"/>
        <w:ind w:left="0" w:leftChars="0" w:firstLine="482" w:firstLineChars="200"/>
        <w:rPr>
          <w:b/>
          <w:sz w:val="24"/>
        </w:rPr>
      </w:pPr>
      <w:r>
        <w:rPr>
          <w:b/>
          <w:sz w:val="24"/>
        </w:rPr>
        <w:t>《公共体育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》可在第二、三轮选课期间选课。</w:t>
      </w:r>
    </w:p>
    <w:p w14:paraId="5DD97F26">
      <w:pPr>
        <w:pStyle w:val="5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>第二轮选课期间学生应查看自己的选课情况，如发现有遗漏或选课不成功的课程，应及时进行选课。</w:t>
      </w:r>
    </w:p>
    <w:p w14:paraId="16BC604F">
      <w:pPr>
        <w:pStyle w:val="5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>（三）第三轮选课阶段：</w:t>
      </w:r>
    </w:p>
    <w:p w14:paraId="409988EB">
      <w:pPr>
        <w:pStyle w:val="5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>本阶段选课时间对各年级同时开放。学生在此阶段对本人所选的课程进行改选、补选、退选。</w:t>
      </w:r>
    </w:p>
    <w:p w14:paraId="70F92AA7">
      <w:pPr>
        <w:pStyle w:val="5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>注意：第三轮选课结束，选课系统关闭，学生课表正式</w:t>
      </w:r>
      <w:r>
        <w:rPr>
          <w:sz w:val="24"/>
          <w:szCs w:val="24"/>
        </w:rPr>
        <w:t>确定</w:t>
      </w:r>
      <w:r>
        <w:rPr>
          <w:sz w:val="24"/>
        </w:rPr>
        <w:t>。学生</w:t>
      </w:r>
      <w:r>
        <w:rPr>
          <w:rFonts w:hint="eastAsia"/>
          <w:sz w:val="24"/>
          <w:lang w:eastAsia="zh-CN"/>
        </w:rPr>
        <w:t>2026—2027学年秋季</w:t>
      </w:r>
      <w:r>
        <w:rPr>
          <w:rFonts w:hint="eastAsia"/>
          <w:sz w:val="24"/>
        </w:rPr>
        <w:t>学期</w:t>
      </w:r>
      <w:r>
        <w:rPr>
          <w:sz w:val="24"/>
        </w:rPr>
        <w:t>各门课程的修读和缴费以个人</w:t>
      </w:r>
      <w:r>
        <w:rPr>
          <w:rFonts w:hint="eastAsia"/>
          <w:sz w:val="24"/>
        </w:rPr>
        <w:t>“</w:t>
      </w:r>
      <w:r>
        <w:rPr>
          <w:sz w:val="24"/>
        </w:rPr>
        <w:t>已选课程列表</w:t>
      </w:r>
      <w:r>
        <w:rPr>
          <w:rFonts w:hint="eastAsia"/>
          <w:sz w:val="24"/>
        </w:rPr>
        <w:t>”</w:t>
      </w:r>
      <w:r>
        <w:rPr>
          <w:sz w:val="24"/>
        </w:rPr>
        <w:t>为准。</w:t>
      </w:r>
    </w:p>
    <w:p w14:paraId="36F605A3">
      <w:pPr>
        <w:pStyle w:val="5"/>
        <w:spacing w:after="0" w:line="360" w:lineRule="auto"/>
        <w:ind w:left="0" w:leftChars="0" w:firstLine="482" w:firstLineChars="200"/>
        <w:rPr>
          <w:b/>
          <w:bCs/>
          <w:sz w:val="24"/>
        </w:rPr>
      </w:pPr>
      <w:r>
        <w:rPr>
          <w:b/>
          <w:bCs/>
          <w:sz w:val="24"/>
        </w:rPr>
        <w:t>四、通识素质选修课程安排与选课说明</w:t>
      </w:r>
    </w:p>
    <w:p w14:paraId="485134E1">
      <w:pPr>
        <w:pStyle w:val="5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>（一）通识素质选修课包括线下教学和</w:t>
      </w:r>
      <w:r>
        <w:rPr>
          <w:rFonts w:hint="eastAsia"/>
          <w:sz w:val="24"/>
          <w:lang w:val="en-US" w:eastAsia="zh-CN"/>
        </w:rPr>
        <w:t>混合式</w:t>
      </w:r>
      <w:r>
        <w:rPr>
          <w:sz w:val="24"/>
        </w:rPr>
        <w:t>教学两种模式。</w:t>
      </w:r>
    </w:p>
    <w:p w14:paraId="3ADCF776">
      <w:pPr>
        <w:pStyle w:val="5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>（二）通识素质选修课开设人文社科类（TW类）、</w:t>
      </w:r>
      <w:r>
        <w:rPr>
          <w:sz w:val="24"/>
          <w:szCs w:val="24"/>
        </w:rPr>
        <w:t>自然科学</w:t>
      </w:r>
      <w:r>
        <w:rPr>
          <w:sz w:val="24"/>
        </w:rPr>
        <w:t>类（TI类）、艺术体育类（TY类）、</w:t>
      </w:r>
      <w:r>
        <w:rPr>
          <w:rFonts w:hint="eastAsia"/>
          <w:sz w:val="24"/>
        </w:rPr>
        <w:t>“</w:t>
      </w:r>
      <w:r>
        <w:rPr>
          <w:sz w:val="24"/>
        </w:rPr>
        <w:t>四史</w:t>
      </w:r>
      <w:r>
        <w:rPr>
          <w:rFonts w:hint="eastAsia"/>
          <w:sz w:val="24"/>
        </w:rPr>
        <w:t>”</w:t>
      </w:r>
      <w:r>
        <w:rPr>
          <w:sz w:val="24"/>
        </w:rPr>
        <w:t>类（TH类）课程。</w:t>
      </w:r>
    </w:p>
    <w:p w14:paraId="05624AE8">
      <w:pPr>
        <w:pStyle w:val="5"/>
        <w:spacing w:after="0" w:line="360" w:lineRule="auto"/>
        <w:ind w:left="0" w:leftChars="0" w:firstLine="480" w:firstLineChars="200"/>
        <w:rPr>
          <w:sz w:val="24"/>
        </w:rPr>
      </w:pPr>
      <w:r>
        <w:rPr>
          <w:rFonts w:hint="eastAsia"/>
          <w:sz w:val="24"/>
        </w:rPr>
        <w:t>所有学生</w:t>
      </w:r>
      <w:r>
        <w:rPr>
          <w:sz w:val="24"/>
        </w:rPr>
        <w:t>在校期间必须通过听取通识教育中心开设的通识教育讲座（独秀大讲坛）获取其他类（TQ类）学分，以达到对应的毕业要求。具体认定流程可关注每学期教务处网站发布的《关于</w:t>
      </w:r>
      <w:r>
        <w:rPr>
          <w:bCs/>
          <w:sz w:val="24"/>
        </w:rPr>
        <w:t>通识教育讲座</w:t>
      </w:r>
      <w:r>
        <w:rPr>
          <w:sz w:val="24"/>
          <w:szCs w:val="24"/>
        </w:rPr>
        <w:t>学分</w:t>
      </w:r>
      <w:r>
        <w:rPr>
          <w:bCs/>
          <w:sz w:val="24"/>
        </w:rPr>
        <w:t>认定的通知</w:t>
      </w:r>
      <w:r>
        <w:rPr>
          <w:sz w:val="24"/>
        </w:rPr>
        <w:t>》。</w:t>
      </w:r>
    </w:p>
    <w:p w14:paraId="299BAB4B">
      <w:pPr>
        <w:pStyle w:val="5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>由于教学计划存在调整，学生选课应以实际开课情况确定课程所属类别，人才培养方案上所列课程分类仅供参考。</w:t>
      </w:r>
    </w:p>
    <w:p w14:paraId="5E1D7980">
      <w:pPr>
        <w:pStyle w:val="5"/>
        <w:spacing w:after="0" w:line="360" w:lineRule="auto"/>
        <w:ind w:left="0" w:leftChars="0" w:firstLine="482" w:firstLineChars="200"/>
        <w:rPr>
          <w:b/>
          <w:sz w:val="24"/>
        </w:rPr>
      </w:pPr>
      <w:r>
        <w:rPr>
          <w:b/>
          <w:sz w:val="24"/>
        </w:rPr>
        <w:t>特别提醒，TY、TI、TW、TH、TQ类课程之间不能进行学分转换。</w:t>
      </w:r>
    </w:p>
    <w:p w14:paraId="501CA2EB">
      <w:pPr>
        <w:pStyle w:val="5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>（三）学生可自行选择是否重修通识素质选修课，只要修读学分达到各类型通识素质选修课的毕业要求即可。</w:t>
      </w:r>
    </w:p>
    <w:p w14:paraId="03AE4F3D">
      <w:pPr>
        <w:pStyle w:val="5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>（四）通识素质选修课课程资源采取分年级</w:t>
      </w:r>
      <w:r>
        <w:rPr>
          <w:rFonts w:hint="eastAsia"/>
          <w:sz w:val="24"/>
        </w:rPr>
        <w:t>限制门数</w:t>
      </w:r>
      <w:r>
        <w:rPr>
          <w:sz w:val="24"/>
          <w:szCs w:val="24"/>
        </w:rPr>
        <w:t>策略</w:t>
      </w:r>
      <w:r>
        <w:rPr>
          <w:sz w:val="24"/>
        </w:rPr>
        <w:t>，</w:t>
      </w:r>
      <w:r>
        <w:rPr>
          <w:rFonts w:hint="eastAsia"/>
          <w:b/>
          <w:sz w:val="24"/>
        </w:rPr>
        <w:t>2</w:t>
      </w:r>
      <w:r>
        <w:rPr>
          <w:b/>
          <w:sz w:val="24"/>
        </w:rPr>
        <w:t>02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</w:rPr>
        <w:t>级及以前年级不限制各类通识选修课选课门数；2</w:t>
      </w:r>
      <w:r>
        <w:rPr>
          <w:b/>
          <w:sz w:val="24"/>
        </w:rPr>
        <w:t>02</w:t>
      </w:r>
      <w:r>
        <w:rPr>
          <w:rFonts w:hint="eastAsia"/>
          <w:b/>
          <w:sz w:val="24"/>
          <w:lang w:val="en-US" w:eastAsia="zh-CN"/>
        </w:rPr>
        <w:t>4</w:t>
      </w:r>
      <w:r>
        <w:rPr>
          <w:rFonts w:hint="eastAsia"/>
          <w:b/>
          <w:sz w:val="24"/>
        </w:rPr>
        <w:t>—</w:t>
      </w:r>
      <w:r>
        <w:rPr>
          <w:b/>
          <w:sz w:val="24"/>
        </w:rPr>
        <w:t>2025</w:t>
      </w:r>
      <w:r>
        <w:rPr>
          <w:rFonts w:hint="eastAsia"/>
          <w:b/>
          <w:sz w:val="24"/>
        </w:rPr>
        <w:t>级学生不限制线下和本校建设</w:t>
      </w:r>
      <w:r>
        <w:rPr>
          <w:rFonts w:hint="eastAsia"/>
          <w:b/>
          <w:sz w:val="24"/>
          <w:lang w:val="en-US" w:eastAsia="zh-CN"/>
        </w:rPr>
        <w:t>混合式</w:t>
      </w:r>
      <w:r>
        <w:rPr>
          <w:rFonts w:hint="eastAsia"/>
          <w:b/>
          <w:sz w:val="24"/>
        </w:rPr>
        <w:t>通识选修课选课门数，但外校引进</w:t>
      </w:r>
      <w:r>
        <w:rPr>
          <w:rFonts w:hint="eastAsia"/>
          <w:b/>
          <w:sz w:val="24"/>
          <w:lang w:val="en-US" w:eastAsia="zh-CN"/>
        </w:rPr>
        <w:t>混合式</w:t>
      </w:r>
      <w:r>
        <w:rPr>
          <w:rFonts w:hint="eastAsia"/>
          <w:b/>
          <w:sz w:val="24"/>
        </w:rPr>
        <w:t>通识选修课仅可选1门。</w:t>
      </w:r>
      <w:r>
        <w:rPr>
          <w:sz w:val="24"/>
        </w:rPr>
        <w:t>建议学生量力选课，确保有足够时间精力完成课程学习。</w:t>
      </w:r>
    </w:p>
    <w:p w14:paraId="5D2F9171">
      <w:pPr>
        <w:pStyle w:val="5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>（</w:t>
      </w:r>
      <w:r>
        <w:rPr>
          <w:rFonts w:hint="eastAsia"/>
          <w:sz w:val="24"/>
        </w:rPr>
        <w:t>五</w:t>
      </w:r>
      <w:r>
        <w:rPr>
          <w:sz w:val="24"/>
        </w:rPr>
        <w:t>）通识素质选修课分王城、育才、雁山三个校区开课，选课时请注意选择自己所在校区的课程。考虑到学生的人身安全及交通情况，请慎重选择跨校区课程（尤其是晚上）。</w:t>
      </w:r>
    </w:p>
    <w:p w14:paraId="141C900F">
      <w:pPr>
        <w:pStyle w:val="5"/>
        <w:spacing w:after="0" w:line="360" w:lineRule="auto"/>
        <w:ind w:left="0" w:leftChars="0" w:firstLine="482" w:firstLineChars="200"/>
        <w:rPr>
          <w:b/>
          <w:bCs/>
          <w:sz w:val="24"/>
        </w:rPr>
      </w:pPr>
      <w:r>
        <w:rPr>
          <w:b/>
          <w:bCs/>
          <w:sz w:val="24"/>
        </w:rPr>
        <w:t>五、学生网上选课操作步骤</w:t>
      </w:r>
    </w:p>
    <w:p w14:paraId="1D559A92">
      <w:pPr>
        <w:pStyle w:val="5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>（一）登录方式</w:t>
      </w:r>
    </w:p>
    <w:p w14:paraId="604AB2B0">
      <w:pPr>
        <w:pStyle w:val="5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>1</w:t>
      </w:r>
      <w:r>
        <w:rPr>
          <w:sz w:val="24"/>
          <w:szCs w:val="24"/>
        </w:rPr>
        <w:t>．</w:t>
      </w:r>
      <w:r>
        <w:rPr>
          <w:sz w:val="24"/>
        </w:rPr>
        <w:t>网址登录：</w:t>
      </w:r>
      <w:r>
        <w:rPr>
          <w:rFonts w:hint="eastAsia"/>
          <w:sz w:val="24"/>
        </w:rPr>
        <w:t>https://jwjx.gxnu.edu.cn/jw</w:t>
      </w:r>
    </w:p>
    <w:p w14:paraId="52F78FFE">
      <w:pPr>
        <w:pStyle w:val="5"/>
        <w:spacing w:after="0" w:line="360" w:lineRule="auto"/>
        <w:ind w:left="0" w:leftChars="0" w:firstLine="480" w:firstLineChars="200"/>
        <w:rPr>
          <w:sz w:val="24"/>
        </w:rPr>
      </w:pPr>
      <w:r>
        <w:rPr>
          <w:sz w:val="24"/>
        </w:rPr>
        <w:t>2</w:t>
      </w:r>
      <w:r>
        <w:rPr>
          <w:sz w:val="24"/>
          <w:szCs w:val="24"/>
        </w:rPr>
        <w:t>．</w:t>
      </w:r>
      <w:r>
        <w:rPr>
          <w:sz w:val="24"/>
        </w:rPr>
        <w:t>企业微信登录：微信通讯录—我的企业—广西</w:t>
      </w:r>
      <w:r>
        <w:rPr>
          <w:sz w:val="24"/>
          <w:szCs w:val="24"/>
        </w:rPr>
        <w:t>师范大学</w:t>
      </w:r>
      <w:r>
        <w:rPr>
          <w:sz w:val="24"/>
        </w:rPr>
        <w:t>—教务教学一体化平台。</w:t>
      </w:r>
    </w:p>
    <w:p w14:paraId="128192DF">
      <w:pPr>
        <w:pStyle w:val="5"/>
        <w:spacing w:after="0" w:line="360" w:lineRule="auto"/>
        <w:ind w:left="0" w:leftChars="0" w:firstLine="480" w:firstLineChars="200"/>
        <w:rPr>
          <w:sz w:val="24"/>
          <w:szCs w:val="24"/>
        </w:rPr>
      </w:pPr>
      <w:r>
        <w:rPr>
          <w:sz w:val="24"/>
          <w:szCs w:val="24"/>
        </w:rPr>
        <w:t>3．统一身份认证密码：</w:t>
      </w:r>
    </w:p>
    <w:p w14:paraId="662880A3">
      <w:pPr>
        <w:pStyle w:val="5"/>
        <w:spacing w:after="0" w:line="360" w:lineRule="auto"/>
        <w:ind w:left="0" w:leftChars="0" w:firstLine="480" w:firstLineChars="200"/>
        <w:rPr>
          <w:sz w:val="24"/>
          <w:szCs w:val="24"/>
        </w:rPr>
      </w:pPr>
      <w:r>
        <w:rPr>
          <w:sz w:val="24"/>
          <w:szCs w:val="24"/>
        </w:rPr>
        <w:t>（1）学校统一身份认证密码可以通过广西师范大学企业微信进行重置，方法如下：打开微信，点击微信通讯录</w:t>
      </w:r>
      <w:r>
        <w:rPr>
          <w:rFonts w:hint="eastAsia"/>
          <w:sz w:val="24"/>
          <w:szCs w:val="24"/>
        </w:rPr>
        <w:t>“</w:t>
      </w:r>
      <w:r>
        <w:rPr>
          <w:sz w:val="24"/>
          <w:szCs w:val="24"/>
        </w:rPr>
        <w:t>我的企业—广西师范大学</w:t>
      </w:r>
      <w:r>
        <w:rPr>
          <w:rFonts w:hint="eastAsia"/>
          <w:sz w:val="24"/>
          <w:szCs w:val="24"/>
        </w:rPr>
        <w:t>”</w:t>
      </w:r>
      <w:r>
        <w:rPr>
          <w:sz w:val="24"/>
          <w:szCs w:val="24"/>
        </w:rPr>
        <w:t>，找到[自助改密]直接输入新的密码即可修改统一身份认证密码。</w:t>
      </w:r>
    </w:p>
    <w:p w14:paraId="7CF67573">
      <w:pPr>
        <w:pStyle w:val="5"/>
        <w:spacing w:after="0" w:line="360" w:lineRule="auto"/>
        <w:ind w:left="0" w:leftChars="0" w:firstLine="480" w:firstLineChars="200"/>
        <w:rPr>
          <w:sz w:val="24"/>
          <w:szCs w:val="24"/>
        </w:rPr>
      </w:pPr>
      <w:r>
        <w:rPr>
          <w:sz w:val="24"/>
          <w:szCs w:val="24"/>
        </w:rPr>
        <w:t>（2）未加入企业微信的同学可以通过搜索</w:t>
      </w:r>
      <w:r>
        <w:rPr>
          <w:rFonts w:hint="eastAsia"/>
          <w:sz w:val="24"/>
          <w:szCs w:val="24"/>
        </w:rPr>
        <w:t>“</w:t>
      </w:r>
      <w:r>
        <w:rPr>
          <w:sz w:val="24"/>
          <w:szCs w:val="24"/>
        </w:rPr>
        <w:t>广西师大微服务</w:t>
      </w:r>
      <w:r>
        <w:rPr>
          <w:rFonts w:hint="eastAsia"/>
          <w:sz w:val="24"/>
          <w:szCs w:val="24"/>
        </w:rPr>
        <w:t>”</w:t>
      </w:r>
      <w:r>
        <w:rPr>
          <w:sz w:val="24"/>
          <w:szCs w:val="24"/>
        </w:rPr>
        <w:t>微信公众号点击</w:t>
      </w:r>
      <w:r>
        <w:rPr>
          <w:rFonts w:hint="eastAsia"/>
          <w:sz w:val="24"/>
          <w:szCs w:val="24"/>
        </w:rPr>
        <w:t>“</w:t>
      </w:r>
      <w:r>
        <w:rPr>
          <w:sz w:val="24"/>
          <w:szCs w:val="24"/>
        </w:rPr>
        <w:t>企业微信</w:t>
      </w:r>
      <w:r>
        <w:rPr>
          <w:rFonts w:hint="eastAsia"/>
          <w:sz w:val="24"/>
          <w:szCs w:val="24"/>
        </w:rPr>
        <w:t>”</w:t>
      </w:r>
      <w:r>
        <w:rPr>
          <w:sz w:val="24"/>
          <w:szCs w:val="24"/>
        </w:rPr>
        <w:t>进行注册。</w:t>
      </w:r>
    </w:p>
    <w:p w14:paraId="35C75CAC">
      <w:pPr>
        <w:pStyle w:val="5"/>
        <w:spacing w:after="0" w:line="360" w:lineRule="auto"/>
        <w:ind w:left="0" w:leftChars="0" w:firstLine="480" w:firstLineChars="200"/>
        <w:rPr>
          <w:sz w:val="24"/>
          <w:szCs w:val="24"/>
        </w:rPr>
      </w:pPr>
      <w:r>
        <w:rPr>
          <w:sz w:val="24"/>
          <w:szCs w:val="24"/>
        </w:rPr>
        <w:t>（3）加入企业微信失败或更改密码失败可咨询网络信息中心，电话：0773</w:t>
      </w:r>
      <w:r>
        <w:rPr>
          <w:rFonts w:hint="eastAsia"/>
          <w:sz w:val="24"/>
          <w:szCs w:val="24"/>
        </w:rPr>
        <w:t>—</w:t>
      </w:r>
      <w:r>
        <w:rPr>
          <w:sz w:val="24"/>
          <w:szCs w:val="24"/>
        </w:rPr>
        <w:t>3696680。</w:t>
      </w:r>
    </w:p>
    <w:p w14:paraId="0506DE9F">
      <w:pPr>
        <w:pStyle w:val="5"/>
        <w:spacing w:after="0" w:line="360" w:lineRule="auto"/>
        <w:ind w:left="0" w:leftChars="0" w:firstLine="480" w:firstLineChars="200"/>
        <w:rPr>
          <w:sz w:val="24"/>
          <w:szCs w:val="24"/>
        </w:rPr>
      </w:pPr>
      <w:r>
        <w:rPr>
          <w:sz w:val="24"/>
          <w:szCs w:val="24"/>
        </w:rPr>
        <w:t>（二）选课流程</w:t>
      </w:r>
    </w:p>
    <w:p w14:paraId="2D6E7A88">
      <w:pPr>
        <w:pStyle w:val="5"/>
        <w:spacing w:after="0" w:line="360" w:lineRule="auto"/>
        <w:ind w:left="0" w:leftChars="0" w:firstLine="480" w:firstLineChars="200"/>
        <w:rPr>
          <w:sz w:val="24"/>
          <w:szCs w:val="24"/>
        </w:rPr>
      </w:pPr>
      <w:r>
        <w:rPr>
          <w:sz w:val="24"/>
          <w:szCs w:val="24"/>
        </w:rPr>
        <w:t>选课、选课申请、免听申请、免修申请等参照</w:t>
      </w:r>
      <w:r>
        <w:rPr>
          <w:rFonts w:hint="eastAsia"/>
          <w:sz w:val="24"/>
          <w:szCs w:val="24"/>
        </w:rPr>
        <w:t>“</w:t>
      </w:r>
      <w:r>
        <w:rPr>
          <w:sz w:val="24"/>
          <w:szCs w:val="24"/>
        </w:rPr>
        <w:t>选课操作指南</w:t>
      </w:r>
      <w:r>
        <w:rPr>
          <w:rFonts w:hint="eastAsia"/>
          <w:sz w:val="24"/>
          <w:szCs w:val="24"/>
        </w:rPr>
        <w:t>”</w:t>
      </w:r>
      <w:r>
        <w:rPr>
          <w:sz w:val="24"/>
          <w:szCs w:val="24"/>
        </w:rPr>
        <w:t>进行操作（见附件），在</w:t>
      </w:r>
      <w:r>
        <w:rPr>
          <w:rFonts w:hint="eastAsia"/>
          <w:sz w:val="24"/>
          <w:szCs w:val="24"/>
        </w:rPr>
        <w:t>“</w:t>
      </w:r>
      <w:r>
        <w:rPr>
          <w:sz w:val="24"/>
          <w:szCs w:val="24"/>
        </w:rPr>
        <w:t>已选课程查询</w:t>
      </w:r>
      <w:r>
        <w:rPr>
          <w:rFonts w:hint="eastAsia"/>
          <w:sz w:val="24"/>
          <w:szCs w:val="24"/>
        </w:rPr>
        <w:t>”</w:t>
      </w:r>
      <w:r>
        <w:rPr>
          <w:sz w:val="24"/>
          <w:szCs w:val="24"/>
        </w:rPr>
        <w:t>中查看已选课程。</w:t>
      </w:r>
    </w:p>
    <w:p w14:paraId="7B186896">
      <w:pPr>
        <w:pStyle w:val="5"/>
        <w:spacing w:after="0" w:line="360" w:lineRule="auto"/>
        <w:ind w:left="0" w:leftChars="0" w:firstLine="480" w:firstLineChars="200"/>
        <w:rPr>
          <w:sz w:val="24"/>
          <w:szCs w:val="24"/>
        </w:rPr>
      </w:pPr>
      <w:r>
        <w:rPr>
          <w:sz w:val="24"/>
          <w:szCs w:val="24"/>
        </w:rPr>
        <w:t>因休学、转专业等原因，需要修读其他年级、其他专业课程的，可以提出选课申请。如第二次修读的课程，系统自动标记为重修课。</w:t>
      </w:r>
    </w:p>
    <w:p w14:paraId="20AD6650">
      <w:pPr>
        <w:pStyle w:val="5"/>
        <w:spacing w:after="0" w:line="360" w:lineRule="auto"/>
        <w:ind w:left="0" w:leftChars="0" w:firstLine="480" w:firstLineChars="200"/>
        <w:rPr>
          <w:sz w:val="24"/>
          <w:szCs w:val="24"/>
        </w:rPr>
      </w:pPr>
      <w:r>
        <w:rPr>
          <w:sz w:val="24"/>
          <w:szCs w:val="24"/>
        </w:rPr>
        <w:t>通过</w:t>
      </w:r>
      <w:r>
        <w:rPr>
          <w:rFonts w:hint="eastAsia"/>
          <w:sz w:val="24"/>
          <w:szCs w:val="24"/>
        </w:rPr>
        <w:t>“</w:t>
      </w:r>
      <w:r>
        <w:rPr>
          <w:sz w:val="24"/>
          <w:szCs w:val="24"/>
        </w:rPr>
        <w:t>流程跟踪</w:t>
      </w:r>
      <w:r>
        <w:rPr>
          <w:rFonts w:hint="eastAsia"/>
          <w:sz w:val="24"/>
          <w:szCs w:val="24"/>
        </w:rPr>
        <w:t>”</w:t>
      </w:r>
      <w:r>
        <w:rPr>
          <w:sz w:val="24"/>
          <w:szCs w:val="24"/>
        </w:rPr>
        <w:t>可查询申请的审批情况，也可以在审批前撤回申请。学生不能直接退已审批同意的课程，必须点击</w:t>
      </w:r>
      <w:r>
        <w:rPr>
          <w:rFonts w:hint="eastAsia"/>
          <w:sz w:val="24"/>
          <w:szCs w:val="24"/>
        </w:rPr>
        <w:t>“</w:t>
      </w:r>
      <w:r>
        <w:rPr>
          <w:sz w:val="24"/>
          <w:szCs w:val="24"/>
        </w:rPr>
        <w:t>退课申请</w:t>
      </w:r>
      <w:r>
        <w:rPr>
          <w:rFonts w:hint="eastAsia"/>
          <w:sz w:val="24"/>
          <w:szCs w:val="24"/>
        </w:rPr>
        <w:t>”</w:t>
      </w:r>
      <w:r>
        <w:rPr>
          <w:sz w:val="24"/>
          <w:szCs w:val="24"/>
        </w:rPr>
        <w:t>，开课学院教学秘书审批同意后，该门课程退课成功。</w:t>
      </w:r>
    </w:p>
    <w:p w14:paraId="3396ACCE">
      <w:pPr>
        <w:pStyle w:val="5"/>
        <w:spacing w:after="0" w:line="360" w:lineRule="auto"/>
        <w:ind w:left="0" w:leftChars="0" w:firstLine="480" w:firstLineChars="200"/>
        <w:rPr>
          <w:b/>
          <w:bCs/>
          <w:sz w:val="24"/>
        </w:rPr>
      </w:pPr>
      <w:r>
        <w:rPr>
          <w:sz w:val="24"/>
          <w:szCs w:val="24"/>
        </w:rPr>
        <w:t>申请免听（免修）的，按《广西师范大学全日制普通本科生课程修读管理办法》（师政教学〔2016〕208号）文件规定执行。</w:t>
      </w:r>
    </w:p>
    <w:p w14:paraId="588741D3">
      <w:pPr>
        <w:spacing w:line="360" w:lineRule="auto"/>
        <w:ind w:firstLine="482" w:firstLineChars="200"/>
        <w:jc w:val="left"/>
        <w:rPr>
          <w:b/>
          <w:bCs/>
          <w:sz w:val="24"/>
        </w:rPr>
      </w:pPr>
      <w:r>
        <w:rPr>
          <w:b/>
          <w:bCs/>
          <w:sz w:val="24"/>
        </w:rPr>
        <w:t>六、注意事项</w:t>
      </w:r>
    </w:p>
    <w:p w14:paraId="113411D8">
      <w:pPr>
        <w:pStyle w:val="5"/>
        <w:spacing w:after="0" w:line="360" w:lineRule="auto"/>
        <w:ind w:left="0" w:leftChars="0" w:firstLine="480" w:firstLineChars="200"/>
        <w:rPr>
          <w:sz w:val="24"/>
          <w:szCs w:val="24"/>
        </w:rPr>
      </w:pPr>
      <w:r>
        <w:rPr>
          <w:sz w:val="24"/>
          <w:szCs w:val="24"/>
        </w:rPr>
        <w:t>（一）个人已选课程仅以教务系统（网页端或手机端）中信息为准。</w:t>
      </w:r>
    </w:p>
    <w:p w14:paraId="74D1D852">
      <w:pPr>
        <w:pStyle w:val="5"/>
        <w:spacing w:after="0" w:line="360" w:lineRule="auto"/>
        <w:ind w:left="0" w:leftChars="0" w:firstLine="480" w:firstLineChars="200"/>
        <w:rPr>
          <w:sz w:val="24"/>
          <w:szCs w:val="24"/>
        </w:rPr>
      </w:pPr>
      <w:r>
        <w:rPr>
          <w:sz w:val="24"/>
          <w:szCs w:val="24"/>
        </w:rPr>
        <w:t>（二）请检查各选课项目中各校区是否有自己需要修读的课程。检查无误后，请点击右上角姓名旁的下箭头，在弹出的下拉菜单中选择</w:t>
      </w:r>
      <w:r>
        <w:rPr>
          <w:rFonts w:hint="eastAsia"/>
          <w:sz w:val="24"/>
          <w:szCs w:val="24"/>
        </w:rPr>
        <w:t>“退出登录”</w:t>
      </w:r>
      <w:r>
        <w:rPr>
          <w:sz w:val="24"/>
          <w:szCs w:val="24"/>
        </w:rPr>
        <w:t>，避免多人使用同一台电脑时，因浏览器缓存的个人登录信息导致他人误操作自己的选课信息。</w:t>
      </w:r>
    </w:p>
    <w:p w14:paraId="604677F4">
      <w:pPr>
        <w:pStyle w:val="5"/>
        <w:spacing w:after="0" w:line="360" w:lineRule="auto"/>
        <w:ind w:left="0" w:leftChars="0" w:firstLine="480" w:firstLineChars="200"/>
        <w:rPr>
          <w:sz w:val="24"/>
          <w:szCs w:val="24"/>
        </w:rPr>
      </w:pPr>
      <w:r>
        <w:rPr>
          <w:sz w:val="24"/>
          <w:szCs w:val="24"/>
        </w:rPr>
        <w:t>未尽事宜，请与教务处教务科联系。联系人及电话：陈老师，0773</w:t>
      </w:r>
      <w:r>
        <w:rPr>
          <w:rFonts w:hint="eastAsia"/>
          <w:sz w:val="24"/>
          <w:szCs w:val="24"/>
        </w:rPr>
        <w:t>—</w:t>
      </w:r>
      <w:r>
        <w:rPr>
          <w:sz w:val="24"/>
          <w:szCs w:val="24"/>
        </w:rPr>
        <w:t>3698189（雁山）、0773</w:t>
      </w:r>
      <w:r>
        <w:rPr>
          <w:rFonts w:hint="eastAsia"/>
          <w:sz w:val="24"/>
          <w:szCs w:val="24"/>
        </w:rPr>
        <w:t>—</w:t>
      </w:r>
      <w:r>
        <w:rPr>
          <w:sz w:val="24"/>
          <w:szCs w:val="24"/>
        </w:rPr>
        <w:t>5847627（育才）。</w:t>
      </w:r>
    </w:p>
    <w:p w14:paraId="27321880">
      <w:pPr>
        <w:pStyle w:val="5"/>
        <w:spacing w:after="0" w:line="360" w:lineRule="auto"/>
        <w:ind w:left="0" w:leftChars="0" w:firstLine="0" w:firstLineChars="0"/>
        <w:rPr>
          <w:sz w:val="24"/>
          <w:szCs w:val="24"/>
        </w:rPr>
      </w:pPr>
    </w:p>
    <w:p w14:paraId="30342812"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附件：广西师范大学—教务系统操作指南—选课部分（学生版）</w:t>
      </w:r>
    </w:p>
    <w:p w14:paraId="7964EED8">
      <w:pPr>
        <w:spacing w:line="360" w:lineRule="auto"/>
        <w:ind w:firstLine="480" w:firstLineChars="200"/>
        <w:jc w:val="left"/>
        <w:rPr>
          <w:kern w:val="0"/>
          <w:sz w:val="24"/>
        </w:rPr>
      </w:pPr>
      <w:r>
        <w:rPr>
          <w:sz w:val="24"/>
        </w:rPr>
        <w:t xml:space="preserve">                                 </w:t>
      </w:r>
      <w:r>
        <w:rPr>
          <w:kern w:val="0"/>
          <w:sz w:val="24"/>
        </w:rPr>
        <w:t xml:space="preserve">                                         </w:t>
      </w:r>
    </w:p>
    <w:p w14:paraId="34EC4E16">
      <w:pPr>
        <w:wordWrap w:val="0"/>
        <w:spacing w:line="360" w:lineRule="auto"/>
        <w:ind w:firstLine="480" w:firstLineChars="200"/>
        <w:jc w:val="right"/>
        <w:rPr>
          <w:kern w:val="0"/>
          <w:sz w:val="24"/>
        </w:rPr>
      </w:pPr>
      <w:bookmarkStart w:id="0" w:name="_GoBack"/>
      <w:bookmarkEnd w:id="0"/>
      <w:r>
        <w:rPr>
          <w:kern w:val="0"/>
          <w:sz w:val="24"/>
        </w:rPr>
        <w:t>教务处/教师教学发展中心</w:t>
      </w:r>
      <w:r>
        <w:rPr>
          <w:rFonts w:hint="eastAsia"/>
          <w:kern w:val="0"/>
          <w:sz w:val="24"/>
        </w:rPr>
        <w:t xml:space="preserve">    </w:t>
      </w:r>
    </w:p>
    <w:p w14:paraId="20302C19">
      <w:pPr>
        <w:spacing w:line="360" w:lineRule="auto"/>
        <w:ind w:firstLine="480" w:firstLineChars="200"/>
        <w:jc w:val="center"/>
        <w:rPr>
          <w:sz w:val="24"/>
        </w:rPr>
      </w:pPr>
      <w:r>
        <w:rPr>
          <w:kern w:val="0"/>
          <w:sz w:val="24"/>
        </w:rPr>
        <w:t xml:space="preserve">                                  </w:t>
      </w:r>
      <w:r>
        <w:rPr>
          <w:rFonts w:hint="eastAsia"/>
          <w:kern w:val="0"/>
          <w:sz w:val="24"/>
        </w:rPr>
        <w:t>202</w:t>
      </w:r>
      <w:r>
        <w:rPr>
          <w:rFonts w:hint="eastAsia"/>
          <w:kern w:val="0"/>
          <w:sz w:val="24"/>
          <w:lang w:val="en-US" w:eastAsia="zh-CN"/>
        </w:rPr>
        <w:t>6</w:t>
      </w:r>
      <w:r>
        <w:rPr>
          <w:rFonts w:hint="eastAsia"/>
          <w:kern w:val="0"/>
          <w:sz w:val="24"/>
        </w:rPr>
        <w:t>年</w:t>
      </w:r>
      <w:r>
        <w:rPr>
          <w:rFonts w:hint="eastAsia"/>
          <w:kern w:val="0"/>
          <w:sz w:val="24"/>
          <w:lang w:val="en-US" w:eastAsia="zh-CN"/>
        </w:rPr>
        <w:t>6</w:t>
      </w:r>
      <w:r>
        <w:rPr>
          <w:kern w:val="0"/>
          <w:sz w:val="24"/>
        </w:rPr>
        <w:t>月</w:t>
      </w:r>
      <w:r>
        <w:rPr>
          <w:rFonts w:hint="eastAsia"/>
          <w:kern w:val="0"/>
          <w:sz w:val="24"/>
        </w:rPr>
        <w:t>1</w:t>
      </w:r>
      <w:r>
        <w:rPr>
          <w:rFonts w:hint="eastAsia"/>
          <w:kern w:val="0"/>
          <w:sz w:val="24"/>
          <w:lang w:val="en-US" w:eastAsia="zh-CN"/>
        </w:rPr>
        <w:t>6</w:t>
      </w:r>
      <w:r>
        <w:rPr>
          <w:kern w:val="0"/>
          <w:sz w:val="24"/>
        </w:rPr>
        <w:t>日</w:t>
      </w:r>
      <w:r>
        <w:rPr>
          <w:rFonts w:hint="eastAsia"/>
          <w:kern w:val="0"/>
          <w:sz w:val="24"/>
        </w:rPr>
        <w:t xml:space="preserve"> </w:t>
      </w:r>
    </w:p>
    <w:p w14:paraId="789732D7"/>
    <w:sectPr>
      <w:footerReference r:id="rId3" w:type="default"/>
      <w:footerReference r:id="rId4" w:type="even"/>
      <w:pgSz w:w="11906" w:h="16838"/>
      <w:pgMar w:top="1440" w:right="1800" w:bottom="1135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355333">
    <w:pPr>
      <w:pStyle w:val="3"/>
      <w:framePr w:wrap="around" w:vAnchor="text" w:hAnchor="page" w:x="5726" w:y="76"/>
      <w:jc w:val="center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1</w:t>
    </w:r>
    <w:r>
      <w:fldChar w:fldCharType="end"/>
    </w:r>
  </w:p>
  <w:p w14:paraId="7FBD9772">
    <w:pPr>
      <w:ind w:right="360"/>
      <w:rPr>
        <w:rStyle w:val="10"/>
      </w:rPr>
    </w:pPr>
  </w:p>
  <w:p w14:paraId="23A32018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BE042D">
    <w:pPr>
      <w:framePr w:wrap="around" w:vAnchor="text" w:hAnchor="margin" w:xAlign="right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1</w:t>
    </w:r>
    <w:r>
      <w:fldChar w:fldCharType="end"/>
    </w:r>
  </w:p>
  <w:p w14:paraId="3930377C">
    <w:pPr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BjNzdkY2E0ODFjNzU0NjcxZGZkMGMwYzgyZGU2Y2YifQ=="/>
  </w:docVars>
  <w:rsids>
    <w:rsidRoot w:val="21DB64E1"/>
    <w:rsid w:val="00001D38"/>
    <w:rsid w:val="000A45BA"/>
    <w:rsid w:val="000F7032"/>
    <w:rsid w:val="001805FA"/>
    <w:rsid w:val="00194571"/>
    <w:rsid w:val="001C1F68"/>
    <w:rsid w:val="001D615E"/>
    <w:rsid w:val="002C7427"/>
    <w:rsid w:val="003465CB"/>
    <w:rsid w:val="00386BCA"/>
    <w:rsid w:val="003B123B"/>
    <w:rsid w:val="004A1A90"/>
    <w:rsid w:val="004A4701"/>
    <w:rsid w:val="005121AF"/>
    <w:rsid w:val="00522ACF"/>
    <w:rsid w:val="00531412"/>
    <w:rsid w:val="005C39A0"/>
    <w:rsid w:val="00614EDE"/>
    <w:rsid w:val="00635FA9"/>
    <w:rsid w:val="006378F8"/>
    <w:rsid w:val="007409D9"/>
    <w:rsid w:val="00742873"/>
    <w:rsid w:val="0075025A"/>
    <w:rsid w:val="007732B8"/>
    <w:rsid w:val="007B4022"/>
    <w:rsid w:val="007D73CE"/>
    <w:rsid w:val="00825D86"/>
    <w:rsid w:val="0084367D"/>
    <w:rsid w:val="00863362"/>
    <w:rsid w:val="008D438D"/>
    <w:rsid w:val="00905566"/>
    <w:rsid w:val="00927DCC"/>
    <w:rsid w:val="0094490F"/>
    <w:rsid w:val="009842BD"/>
    <w:rsid w:val="00993AFD"/>
    <w:rsid w:val="009E1878"/>
    <w:rsid w:val="009E7CE0"/>
    <w:rsid w:val="009F44CE"/>
    <w:rsid w:val="00A204EF"/>
    <w:rsid w:val="00A46B35"/>
    <w:rsid w:val="00AA6B15"/>
    <w:rsid w:val="00AC2217"/>
    <w:rsid w:val="00B11F7F"/>
    <w:rsid w:val="00B24AD5"/>
    <w:rsid w:val="00BC1479"/>
    <w:rsid w:val="00C075F7"/>
    <w:rsid w:val="00C416B7"/>
    <w:rsid w:val="00C64DB0"/>
    <w:rsid w:val="00CC2F15"/>
    <w:rsid w:val="00CE1186"/>
    <w:rsid w:val="00D22A42"/>
    <w:rsid w:val="00D37E0B"/>
    <w:rsid w:val="00DA16F2"/>
    <w:rsid w:val="00E21A76"/>
    <w:rsid w:val="00E344C0"/>
    <w:rsid w:val="00E511D7"/>
    <w:rsid w:val="00E90BC7"/>
    <w:rsid w:val="00EC5411"/>
    <w:rsid w:val="00EF0244"/>
    <w:rsid w:val="00F22F3E"/>
    <w:rsid w:val="00FD1CC1"/>
    <w:rsid w:val="00FD7D75"/>
    <w:rsid w:val="096609CC"/>
    <w:rsid w:val="0C0F64D5"/>
    <w:rsid w:val="0C170DFC"/>
    <w:rsid w:val="0ED03ADC"/>
    <w:rsid w:val="15757391"/>
    <w:rsid w:val="17720645"/>
    <w:rsid w:val="18B635D9"/>
    <w:rsid w:val="19F3756C"/>
    <w:rsid w:val="218D3391"/>
    <w:rsid w:val="21DB64E1"/>
    <w:rsid w:val="28013F50"/>
    <w:rsid w:val="28015E61"/>
    <w:rsid w:val="2B6803A6"/>
    <w:rsid w:val="321F2739"/>
    <w:rsid w:val="335134E2"/>
    <w:rsid w:val="351E7F1B"/>
    <w:rsid w:val="37BE3398"/>
    <w:rsid w:val="396F7AEF"/>
    <w:rsid w:val="3AA7481D"/>
    <w:rsid w:val="3DA76ECC"/>
    <w:rsid w:val="49403403"/>
    <w:rsid w:val="4A2378F6"/>
    <w:rsid w:val="4B283FB0"/>
    <w:rsid w:val="56BA722E"/>
    <w:rsid w:val="644E214E"/>
    <w:rsid w:val="6AE41AB5"/>
    <w:rsid w:val="6BE358EB"/>
    <w:rsid w:val="70CB15E4"/>
    <w:rsid w:val="7FE71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autoRedefine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page number"/>
    <w:qFormat/>
    <w:uiPriority w:val="0"/>
  </w:style>
  <w:style w:type="character" w:customStyle="1" w:styleId="11">
    <w:name w:val="页眉 字符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批注框文本 字符"/>
    <w:basedOn w:val="8"/>
    <w:link w:val="2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3085</Words>
  <Characters>3354</Characters>
  <Lines>24</Lines>
  <Paragraphs>6</Paragraphs>
  <TotalTime>17</TotalTime>
  <ScaleCrop>false</ScaleCrop>
  <LinksUpToDate>false</LinksUpToDate>
  <CharactersWithSpaces>3474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2024-06-06T06:21:00Z</dcterms:created>
  <dc:creator>HUAWEI</dc:creator>
  <cp:lastModifiedBy>WPS_1508944842</cp:lastModifiedBy>
  <cp:lastPrinted>2024-06-07T06:37:00Z</cp:lastPrinted>
  <dcterms:modified xsi:type="dcterms:W3CDTF">2026-06-16T09:52:02Z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8244FC7D80994BB3A3E386AD76CB4650_11</vt:lpwstr>
  </property>
  <property fmtid="{D5CDD505-2E9C-101B-9397-08002B2CF9AE}" pid="4" name="KSOTemplateDocerSaveRecord">
    <vt:lpwstr>eyJoZGlkIjoiMTQxN2M0M2Y1NjMwN2M4YWVmOWY1MWI0OWVlNjIzOTciLCJ1c2VySWQiOiIzMTY4MjI2NDAifQ==</vt:lpwstr>
  </property>
</Properties>
</file>